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26177" w:rsidRDefault="00D3480F">
      <w:pPr>
        <w:ind w:right="-142"/>
        <w:jc w:val="center"/>
        <w:rPr>
          <w:b/>
          <w:color w:val="000000"/>
          <w:spacing w:val="44"/>
          <w:sz w:val="16"/>
          <w:szCs w:val="16"/>
          <w:lang w:val="x-none"/>
        </w:rPr>
      </w:pPr>
      <w:r>
        <w:rPr>
          <w:noProof/>
          <w:lang w:eastAsia="ru-RU"/>
        </w:rPr>
        <w:drawing>
          <wp:inline distT="0" distB="0" distL="0" distR="0">
            <wp:extent cx="942975" cy="1143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rcRect l="-139" t="-134" r="-139" b="-134"/>
                    <a:stretch>
                      <a:fillRect/>
                    </a:stretch>
                  </pic:blipFill>
                  <pic:spPr bwMode="auto">
                    <a:xfrm>
                      <a:off x="0" y="0"/>
                      <a:ext cx="942975" cy="1143000"/>
                    </a:xfrm>
                    <a:prstGeom prst="rect">
                      <a:avLst/>
                    </a:prstGeom>
                  </pic:spPr>
                </pic:pic>
              </a:graphicData>
            </a:graphic>
          </wp:inline>
        </w:drawing>
      </w:r>
    </w:p>
    <w:p w:rsidR="00F26177" w:rsidRDefault="00F26177">
      <w:pPr>
        <w:ind w:right="-142"/>
        <w:jc w:val="center"/>
        <w:rPr>
          <w:b/>
          <w:color w:val="000000"/>
          <w:spacing w:val="44"/>
          <w:sz w:val="16"/>
          <w:szCs w:val="16"/>
          <w:lang w:val="x-none"/>
        </w:rPr>
      </w:pPr>
    </w:p>
    <w:p w:rsidR="00F26177" w:rsidRDefault="00D3480F">
      <w:pPr>
        <w:spacing w:line="360" w:lineRule="auto"/>
        <w:ind w:right="-142"/>
        <w:jc w:val="center"/>
      </w:pPr>
      <w:r>
        <w:rPr>
          <w:b/>
          <w:color w:val="000000"/>
          <w:spacing w:val="44"/>
          <w:sz w:val="32"/>
          <w:szCs w:val="32"/>
        </w:rPr>
        <w:t>Ростовская область</w:t>
      </w:r>
    </w:p>
    <w:p w:rsidR="00F26177" w:rsidRDefault="00D3480F">
      <w:pPr>
        <w:spacing w:line="360" w:lineRule="auto"/>
        <w:ind w:right="-142"/>
        <w:jc w:val="center"/>
      </w:pPr>
      <w:r>
        <w:rPr>
          <w:b/>
          <w:color w:val="000000"/>
          <w:spacing w:val="40"/>
          <w:sz w:val="42"/>
          <w:szCs w:val="28"/>
        </w:rPr>
        <w:t>Администрация</w:t>
      </w:r>
      <w:r>
        <w:rPr>
          <w:b/>
          <w:color w:val="000000"/>
          <w:spacing w:val="74"/>
          <w:sz w:val="42"/>
          <w:szCs w:val="28"/>
        </w:rPr>
        <w:t xml:space="preserve"> Целинского района</w:t>
      </w:r>
    </w:p>
    <w:p w:rsidR="00F26177" w:rsidRPr="009A2FC3" w:rsidRDefault="00D3480F">
      <w:pPr>
        <w:spacing w:line="480" w:lineRule="auto"/>
        <w:ind w:right="-142"/>
        <w:jc w:val="center"/>
        <w:rPr>
          <w:b/>
          <w:spacing w:val="50"/>
          <w:sz w:val="26"/>
          <w:szCs w:val="28"/>
        </w:rPr>
      </w:pPr>
      <w:bookmarkStart w:id="0" w:name="_GoBack"/>
      <w:r w:rsidRPr="009A2FC3">
        <w:rPr>
          <w:b/>
          <w:spacing w:val="50"/>
          <w:sz w:val="26"/>
          <w:szCs w:val="28"/>
        </w:rPr>
        <w:t>ПОСТАНОВЛЕНИЕ</w:t>
      </w:r>
    </w:p>
    <w:bookmarkEnd w:id="0"/>
    <w:p w:rsidR="00F26177" w:rsidRDefault="00D3480F">
      <w:pPr>
        <w:spacing w:line="480" w:lineRule="auto"/>
        <w:ind w:right="-1"/>
        <w:jc w:val="both"/>
      </w:pPr>
      <w:r>
        <w:rPr>
          <w:noProof/>
          <w:lang w:eastAsia="ru-RU"/>
        </w:rPr>
        <mc:AlternateContent>
          <mc:Choice Requires="wps">
            <w:drawing>
              <wp:anchor distT="0" distB="0" distL="0" distR="0" simplePos="0" relativeHeight="4" behindDoc="0" locked="0" layoutInCell="0" allowOverlap="1">
                <wp:simplePos x="0" y="0"/>
                <wp:positionH relativeFrom="column">
                  <wp:posOffset>4400550</wp:posOffset>
                </wp:positionH>
                <wp:positionV relativeFrom="page">
                  <wp:posOffset>914400</wp:posOffset>
                </wp:positionV>
                <wp:extent cx="1993265" cy="530225"/>
                <wp:effectExtent l="5715" t="0" r="1905" b="3810"/>
                <wp:wrapNone/>
                <wp:docPr id="2" name="Text Box 2"/>
                <wp:cNvGraphicFramePr/>
                <a:graphic xmlns:a="http://schemas.openxmlformats.org/drawingml/2006/main">
                  <a:graphicData uri="http://schemas.microsoft.com/office/word/2010/wordprocessingShape">
                    <wps:wsp>
                      <wps:cNvSpPr/>
                      <wps:spPr>
                        <a:xfrm>
                          <a:off x="0" y="0"/>
                          <a:ext cx="1992600" cy="529560"/>
                        </a:xfrm>
                        <a:prstGeom prst="rect">
                          <a:avLst/>
                        </a:prstGeom>
                        <a:noFill/>
                        <a:ln w="0">
                          <a:noFill/>
                        </a:ln>
                      </wps:spPr>
                      <wps:style>
                        <a:lnRef idx="0">
                          <a:scrgbClr r="0" g="0" b="0"/>
                        </a:lnRef>
                        <a:fillRef idx="0">
                          <a:scrgbClr r="0" g="0" b="0"/>
                        </a:fillRef>
                        <a:effectRef idx="0">
                          <a:scrgbClr r="0" g="0" b="0"/>
                        </a:effectRef>
                        <a:fontRef idx="minor"/>
                      </wps:style>
                      <wps:txbx>
                        <w:txbxContent>
                          <w:p w:rsidR="00F26177" w:rsidRDefault="00F26177">
                            <w:pPr>
                              <w:pStyle w:val="1"/>
                              <w:rPr>
                                <w:rFonts w:ascii="Times New Roman" w:hAnsi="Times New Roman" w:cs="Times New Roman"/>
                              </w:rPr>
                            </w:pPr>
                          </w:p>
                        </w:txbxContent>
                      </wps:txbx>
                      <wps:bodyPr lIns="110520" tIns="64800" rIns="110520" bIns="64800">
                        <a:noAutofit/>
                      </wps:bodyPr>
                    </wps:wsp>
                  </a:graphicData>
                </a:graphic>
              </wp:anchor>
            </w:drawing>
          </mc:Choice>
          <mc:Fallback>
            <w:pict>
              <v:rect id="shape_0" ID="Text Box 2" fillcolor="white" stroked="f" style="position:absolute;margin-left:346.5pt;margin-top:72pt;width:156.85pt;height:41.65pt;mso-wrap-style:none;v-text-anchor:middle;mso-position-vertical-relative:page">
                <v:fill o:detectmouseclick="t" type="solid" color2="black" opacity="0"/>
                <v:stroke color="#3465a4" joinstyle="round" endcap="flat"/>
                <v:textbox>
                  <w:txbxContent>
                    <w:p>
                      <w:pPr>
                        <w:pStyle w:val="1"/>
                        <w:rPr>
                          <w:rFonts w:ascii="Times New Roman" w:hAnsi="Times New Roman" w:cs="Times New Roman"/>
                        </w:rPr>
                      </w:pPr>
                      <w:r>
                        <w:rPr/>
                      </w:r>
                    </w:p>
                  </w:txbxContent>
                </v:textbox>
                <w10:wrap type="none"/>
              </v:rect>
            </w:pict>
          </mc:Fallback>
        </mc:AlternateContent>
      </w:r>
      <w:r>
        <w:rPr>
          <w:color w:val="000000"/>
          <w:sz w:val="28"/>
          <w:szCs w:val="28"/>
        </w:rPr>
        <w:t>28.12.2020</w:t>
      </w:r>
      <w:r>
        <w:rPr>
          <w:color w:val="000000"/>
          <w:sz w:val="28"/>
          <w:szCs w:val="28"/>
        </w:rPr>
        <w:tab/>
      </w:r>
      <w:r>
        <w:rPr>
          <w:color w:val="000000"/>
          <w:sz w:val="28"/>
          <w:szCs w:val="28"/>
        </w:rPr>
        <w:tab/>
        <w:t xml:space="preserve"> </w:t>
      </w:r>
      <w:r>
        <w:rPr>
          <w:color w:val="000000"/>
          <w:sz w:val="28"/>
          <w:szCs w:val="28"/>
        </w:rPr>
        <w:tab/>
      </w:r>
      <w:r>
        <w:rPr>
          <w:color w:val="000000"/>
          <w:sz w:val="28"/>
          <w:szCs w:val="28"/>
        </w:rPr>
        <w:tab/>
        <w:t xml:space="preserve">             № 1299</w:t>
      </w:r>
      <w:r>
        <w:rPr>
          <w:color w:val="000000"/>
          <w:sz w:val="28"/>
          <w:szCs w:val="28"/>
        </w:rPr>
        <w:tab/>
        <w:t xml:space="preserve">                                             п. Целина</w:t>
      </w:r>
    </w:p>
    <w:p w:rsidR="00F26177" w:rsidRDefault="00D3480F">
      <w:r>
        <w:rPr>
          <w:bCs/>
          <w:kern w:val="2"/>
          <w:sz w:val="28"/>
          <w:szCs w:val="28"/>
        </w:rPr>
        <w:t xml:space="preserve">О внесении изменений </w:t>
      </w:r>
    </w:p>
    <w:p w:rsidR="00F26177" w:rsidRDefault="00D3480F">
      <w:r>
        <w:rPr>
          <w:bCs/>
          <w:kern w:val="2"/>
          <w:sz w:val="28"/>
          <w:szCs w:val="28"/>
        </w:rPr>
        <w:t xml:space="preserve">в постановление </w:t>
      </w:r>
    </w:p>
    <w:p w:rsidR="00F26177" w:rsidRDefault="00D3480F">
      <w:r>
        <w:rPr>
          <w:bCs/>
          <w:kern w:val="2"/>
          <w:sz w:val="28"/>
          <w:szCs w:val="28"/>
        </w:rPr>
        <w:t>Администрации</w:t>
      </w:r>
    </w:p>
    <w:p w:rsidR="00F26177" w:rsidRDefault="00D3480F">
      <w:r>
        <w:rPr>
          <w:bCs/>
          <w:kern w:val="2"/>
          <w:sz w:val="28"/>
          <w:szCs w:val="28"/>
        </w:rPr>
        <w:t xml:space="preserve">Целинского района </w:t>
      </w:r>
    </w:p>
    <w:p w:rsidR="00F26177" w:rsidRDefault="00D3480F">
      <w:r>
        <w:rPr>
          <w:bCs/>
          <w:kern w:val="2"/>
          <w:sz w:val="28"/>
          <w:szCs w:val="28"/>
        </w:rPr>
        <w:t>от 04.12.2018 № 1089</w:t>
      </w:r>
    </w:p>
    <w:p w:rsidR="00F26177" w:rsidRDefault="00F26177">
      <w:pPr>
        <w:rPr>
          <w:bCs/>
          <w:kern w:val="2"/>
          <w:sz w:val="28"/>
          <w:szCs w:val="28"/>
        </w:rPr>
      </w:pPr>
    </w:p>
    <w:p w:rsidR="00F26177" w:rsidRDefault="00D3480F">
      <w:pPr>
        <w:tabs>
          <w:tab w:val="left" w:pos="709"/>
        </w:tabs>
        <w:ind w:firstLine="709"/>
        <w:jc w:val="both"/>
      </w:pPr>
      <w:r>
        <w:rPr>
          <w:kern w:val="2"/>
          <w:sz w:val="28"/>
          <w:szCs w:val="28"/>
        </w:rPr>
        <w:t>В связи с корректировкой отдельных программных мероприятий</w:t>
      </w:r>
      <w:r>
        <w:rPr>
          <w:sz w:val="28"/>
          <w:szCs w:val="28"/>
        </w:rPr>
        <w:t xml:space="preserve"> </w:t>
      </w:r>
      <w:r>
        <w:rPr>
          <w:kern w:val="2"/>
          <w:sz w:val="28"/>
          <w:szCs w:val="28"/>
        </w:rPr>
        <w:t xml:space="preserve">                   </w:t>
      </w:r>
    </w:p>
    <w:p w:rsidR="00F26177" w:rsidRDefault="00D3480F">
      <w:pPr>
        <w:jc w:val="center"/>
      </w:pPr>
      <w:r>
        <w:rPr>
          <w:kern w:val="2"/>
          <w:sz w:val="28"/>
          <w:szCs w:val="28"/>
        </w:rPr>
        <w:t>постановляю:</w:t>
      </w:r>
    </w:p>
    <w:p w:rsidR="00F26177" w:rsidRDefault="00D3480F">
      <w:pPr>
        <w:tabs>
          <w:tab w:val="left" w:pos="1000"/>
        </w:tabs>
        <w:ind w:firstLine="709"/>
        <w:jc w:val="both"/>
      </w:pPr>
      <w:r>
        <w:rPr>
          <w:kern w:val="2"/>
          <w:sz w:val="28"/>
          <w:szCs w:val="28"/>
        </w:rPr>
        <w:t>1.</w:t>
      </w:r>
      <w:r>
        <w:rPr>
          <w:kern w:val="2"/>
          <w:sz w:val="28"/>
          <w:szCs w:val="28"/>
          <w:lang w:val="en-US"/>
        </w:rPr>
        <w:t> </w:t>
      </w:r>
      <w:r>
        <w:rPr>
          <w:kern w:val="2"/>
          <w:sz w:val="28"/>
          <w:szCs w:val="28"/>
        </w:rPr>
        <w:t>Внести в постановление Администрации Целинского района                                  от 04.12.2018 № 1089 «Об утверждении муниципальной программы Целинского района «Развитие образования» следующие изменения:</w:t>
      </w:r>
    </w:p>
    <w:p w:rsidR="00F26177" w:rsidRDefault="00D3480F">
      <w:pPr>
        <w:ind w:firstLine="709"/>
        <w:jc w:val="both"/>
      </w:pPr>
      <w:r>
        <w:rPr>
          <w:sz w:val="28"/>
          <w:szCs w:val="28"/>
        </w:rPr>
        <w:t>1.1. Приложение № 1 к муниципальной программе изложить в редакции согласно приложению к настоящему постановлению.</w:t>
      </w:r>
    </w:p>
    <w:p w:rsidR="00F26177" w:rsidRDefault="00D3480F">
      <w:pPr>
        <w:ind w:firstLine="709"/>
        <w:jc w:val="both"/>
      </w:pPr>
      <w:r>
        <w:rPr>
          <w:kern w:val="2"/>
          <w:sz w:val="28"/>
          <w:szCs w:val="28"/>
        </w:rPr>
        <w:t>2. </w:t>
      </w:r>
      <w:r>
        <w:rPr>
          <w:sz w:val="28"/>
          <w:szCs w:val="28"/>
        </w:rPr>
        <w:t>Разместить постановление на официальном сайте Администрации Целинского района в информационно-телекоммуникационной сети «Интернет».</w:t>
      </w:r>
    </w:p>
    <w:p w:rsidR="00F26177" w:rsidRDefault="00D3480F">
      <w:pPr>
        <w:ind w:firstLine="709"/>
        <w:jc w:val="both"/>
      </w:pPr>
      <w:r>
        <w:rPr>
          <w:sz w:val="28"/>
          <w:szCs w:val="28"/>
        </w:rPr>
        <w:t>3.Настоящее постановление вступает в силу со дня его официального опубликования.</w:t>
      </w:r>
    </w:p>
    <w:p w:rsidR="00F26177" w:rsidRDefault="00D3480F">
      <w:pPr>
        <w:tabs>
          <w:tab w:val="left" w:pos="1000"/>
        </w:tabs>
        <w:ind w:firstLine="709"/>
        <w:jc w:val="both"/>
      </w:pPr>
      <w:r>
        <w:rPr>
          <w:kern w:val="2"/>
          <w:sz w:val="28"/>
          <w:szCs w:val="28"/>
        </w:rPr>
        <w:t>4. Контроль за выполнением постановления возложить на заместителя главы Администрации района Хорошилову М.К.</w:t>
      </w:r>
    </w:p>
    <w:p w:rsidR="00F26177" w:rsidRDefault="00F26177">
      <w:pPr>
        <w:tabs>
          <w:tab w:val="left" w:pos="1134"/>
        </w:tabs>
        <w:jc w:val="both"/>
        <w:rPr>
          <w:kern w:val="2"/>
          <w:sz w:val="28"/>
          <w:szCs w:val="28"/>
        </w:rPr>
      </w:pPr>
    </w:p>
    <w:p w:rsidR="00F26177" w:rsidRDefault="00F26177">
      <w:pPr>
        <w:tabs>
          <w:tab w:val="left" w:pos="1134"/>
        </w:tabs>
        <w:jc w:val="both"/>
        <w:rPr>
          <w:kern w:val="2"/>
          <w:sz w:val="28"/>
          <w:szCs w:val="28"/>
        </w:rPr>
      </w:pPr>
    </w:p>
    <w:p w:rsidR="00F26177" w:rsidRDefault="00D3480F">
      <w:pPr>
        <w:ind w:left="709"/>
        <w:jc w:val="both"/>
      </w:pPr>
      <w:r>
        <w:rPr>
          <w:kern w:val="2"/>
          <w:sz w:val="28"/>
          <w:szCs w:val="28"/>
        </w:rPr>
        <w:t xml:space="preserve">Глава Администрации </w:t>
      </w:r>
    </w:p>
    <w:p w:rsidR="00F26177" w:rsidRDefault="00D3480F">
      <w:pPr>
        <w:ind w:left="709"/>
        <w:jc w:val="both"/>
      </w:pPr>
      <w:r>
        <w:rPr>
          <w:kern w:val="2"/>
          <w:sz w:val="28"/>
          <w:szCs w:val="28"/>
        </w:rPr>
        <w:t>Целинского района</w:t>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t>О.К. Косенко</w:t>
      </w:r>
    </w:p>
    <w:p w:rsidR="00F26177" w:rsidRDefault="00D3480F">
      <w:pPr>
        <w:ind w:left="709"/>
        <w:jc w:val="both"/>
      </w:pPr>
      <w:r>
        <w:rPr>
          <w:kern w:val="2"/>
          <w:sz w:val="28"/>
          <w:szCs w:val="28"/>
        </w:rPr>
        <w:t xml:space="preserve">Управляющий делами </w:t>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t>И.А. Текучева</w:t>
      </w:r>
    </w:p>
    <w:p w:rsidR="00F26177" w:rsidRDefault="00F26177">
      <w:pPr>
        <w:jc w:val="both"/>
        <w:rPr>
          <w:kern w:val="2"/>
          <w:sz w:val="28"/>
          <w:szCs w:val="28"/>
        </w:rPr>
      </w:pPr>
    </w:p>
    <w:p w:rsidR="00F26177" w:rsidRDefault="00D3480F">
      <w:r>
        <w:rPr>
          <w:kern w:val="2"/>
        </w:rPr>
        <w:t xml:space="preserve">Проект вносит </w:t>
      </w:r>
    </w:p>
    <w:p w:rsidR="00F26177" w:rsidRDefault="00D3480F">
      <w:r>
        <w:rPr>
          <w:kern w:val="2"/>
        </w:rPr>
        <w:t>Отдел образования</w:t>
      </w:r>
      <w:r>
        <w:br w:type="page"/>
      </w:r>
    </w:p>
    <w:p w:rsidR="00F26177" w:rsidRDefault="00D3480F">
      <w:pPr>
        <w:ind w:left="7513"/>
      </w:pPr>
      <w:r>
        <w:rPr>
          <w:kern w:val="2"/>
          <w:sz w:val="24"/>
          <w:szCs w:val="24"/>
        </w:rPr>
        <w:lastRenderedPageBreak/>
        <w:t xml:space="preserve">Приложение </w:t>
      </w:r>
    </w:p>
    <w:p w:rsidR="00F26177" w:rsidRDefault="00D3480F">
      <w:pPr>
        <w:ind w:left="7513"/>
      </w:pPr>
      <w:r>
        <w:rPr>
          <w:kern w:val="2"/>
          <w:sz w:val="24"/>
          <w:szCs w:val="24"/>
        </w:rPr>
        <w:t>к постановлению</w:t>
      </w:r>
    </w:p>
    <w:p w:rsidR="00F26177" w:rsidRDefault="00D3480F">
      <w:pPr>
        <w:ind w:left="7513"/>
      </w:pPr>
      <w:r>
        <w:rPr>
          <w:kern w:val="2"/>
          <w:sz w:val="24"/>
          <w:szCs w:val="24"/>
        </w:rPr>
        <w:t xml:space="preserve">Администрации </w:t>
      </w:r>
    </w:p>
    <w:p w:rsidR="00F26177" w:rsidRDefault="00D3480F">
      <w:pPr>
        <w:ind w:left="7513"/>
      </w:pPr>
      <w:r>
        <w:rPr>
          <w:kern w:val="2"/>
          <w:sz w:val="24"/>
          <w:szCs w:val="24"/>
        </w:rPr>
        <w:t>Целинского района</w:t>
      </w:r>
    </w:p>
    <w:p w:rsidR="00F26177" w:rsidRDefault="00D3480F">
      <w:pPr>
        <w:ind w:left="7513"/>
        <w:rPr>
          <w:sz w:val="24"/>
          <w:szCs w:val="24"/>
        </w:rPr>
      </w:pPr>
      <w:r>
        <w:rPr>
          <w:sz w:val="24"/>
          <w:szCs w:val="24"/>
        </w:rPr>
        <w:t>от 28.12.2020</w:t>
      </w:r>
    </w:p>
    <w:p w:rsidR="00F26177" w:rsidRDefault="00D3480F">
      <w:pPr>
        <w:ind w:left="7513"/>
      </w:pPr>
      <w:r>
        <w:rPr>
          <w:sz w:val="24"/>
          <w:szCs w:val="24"/>
        </w:rPr>
        <w:t>№ 1299</w:t>
      </w:r>
    </w:p>
    <w:p w:rsidR="00F26177" w:rsidRDefault="00F26177">
      <w:pPr>
        <w:jc w:val="center"/>
        <w:rPr>
          <w:caps/>
          <w:sz w:val="24"/>
          <w:szCs w:val="24"/>
          <w:lang w:eastAsia="en-US"/>
        </w:rPr>
      </w:pPr>
    </w:p>
    <w:p w:rsidR="00F26177" w:rsidRDefault="00D3480F">
      <w:pPr>
        <w:jc w:val="center"/>
      </w:pPr>
      <w:r>
        <w:rPr>
          <w:caps/>
          <w:sz w:val="24"/>
          <w:szCs w:val="24"/>
          <w:lang w:eastAsia="en-US"/>
        </w:rPr>
        <w:t xml:space="preserve">МУНИЦИПАЛЬНАЯ  ПРОГРАММА </w:t>
      </w:r>
    </w:p>
    <w:p w:rsidR="00F26177" w:rsidRDefault="00D3480F">
      <w:pPr>
        <w:jc w:val="center"/>
      </w:pPr>
      <w:r>
        <w:rPr>
          <w:sz w:val="24"/>
          <w:szCs w:val="24"/>
          <w:lang w:eastAsia="en-US"/>
        </w:rPr>
        <w:t>Целинского района «Развитие образования»</w:t>
      </w:r>
    </w:p>
    <w:p w:rsidR="00F26177" w:rsidRDefault="00F26177">
      <w:pPr>
        <w:jc w:val="center"/>
        <w:rPr>
          <w:caps/>
          <w:sz w:val="24"/>
          <w:szCs w:val="24"/>
        </w:rPr>
      </w:pPr>
    </w:p>
    <w:p w:rsidR="00F26177" w:rsidRDefault="00D3480F">
      <w:pPr>
        <w:jc w:val="center"/>
      </w:pPr>
      <w:r>
        <w:rPr>
          <w:sz w:val="24"/>
          <w:szCs w:val="24"/>
        </w:rPr>
        <w:t xml:space="preserve">Паспорт муниципальной  программы </w:t>
      </w:r>
      <w:r>
        <w:rPr>
          <w:sz w:val="24"/>
          <w:szCs w:val="24"/>
        </w:rPr>
        <w:br/>
        <w:t>Целинского района «Развитие образования»</w:t>
      </w:r>
    </w:p>
    <w:p w:rsidR="00F26177" w:rsidRDefault="00F26177">
      <w:pPr>
        <w:ind w:firstLine="720"/>
        <w:jc w:val="both"/>
        <w:rPr>
          <w:sz w:val="24"/>
          <w:szCs w:val="24"/>
        </w:rPr>
      </w:pPr>
    </w:p>
    <w:tbl>
      <w:tblPr>
        <w:tblW w:w="5000" w:type="pct"/>
        <w:tblInd w:w="-55" w:type="dxa"/>
        <w:tblLayout w:type="fixed"/>
        <w:tblCellMar>
          <w:left w:w="57" w:type="dxa"/>
          <w:right w:w="57" w:type="dxa"/>
        </w:tblCellMar>
        <w:tblLook w:val="0000" w:firstRow="0" w:lastRow="0" w:firstColumn="0" w:lastColumn="0" w:noHBand="0" w:noVBand="0"/>
      </w:tblPr>
      <w:tblGrid>
        <w:gridCol w:w="1969"/>
        <w:gridCol w:w="375"/>
        <w:gridCol w:w="7975"/>
      </w:tblGrid>
      <w:tr w:rsidR="00F26177">
        <w:tc>
          <w:tcPr>
            <w:tcW w:w="1947" w:type="dxa"/>
            <w:shd w:val="clear" w:color="auto" w:fill="auto"/>
          </w:tcPr>
          <w:p w:rsidR="00F26177" w:rsidRDefault="00D3480F">
            <w:pPr>
              <w:widowControl w:val="0"/>
            </w:pPr>
            <w:r>
              <w:rPr>
                <w:sz w:val="24"/>
                <w:szCs w:val="24"/>
              </w:rPr>
              <w:t>Наименование муниципальной программы</w:t>
            </w:r>
          </w:p>
        </w:tc>
        <w:tc>
          <w:tcPr>
            <w:tcW w:w="371" w:type="dxa"/>
            <w:shd w:val="clear" w:color="auto" w:fill="auto"/>
          </w:tcPr>
          <w:p w:rsidR="00F26177" w:rsidRDefault="00D3480F">
            <w:pPr>
              <w:widowControl w:val="0"/>
              <w:ind w:left="-1810" w:right="1062"/>
            </w:pPr>
            <w:r>
              <w:rPr>
                <w:sz w:val="24"/>
                <w:szCs w:val="24"/>
              </w:rPr>
              <w:t>–</w:t>
            </w:r>
          </w:p>
        </w:tc>
        <w:tc>
          <w:tcPr>
            <w:tcW w:w="7887" w:type="dxa"/>
            <w:shd w:val="clear" w:color="auto" w:fill="auto"/>
          </w:tcPr>
          <w:p w:rsidR="00F26177" w:rsidRDefault="00D3480F">
            <w:pPr>
              <w:widowControl w:val="0"/>
              <w:jc w:val="both"/>
            </w:pPr>
            <w:r>
              <w:rPr>
                <w:sz w:val="24"/>
                <w:szCs w:val="24"/>
              </w:rPr>
              <w:t>Муниципальная  программа Целинского района «Развитие образования» (далее – муниципальная  программа)</w:t>
            </w:r>
          </w:p>
        </w:tc>
      </w:tr>
      <w:tr w:rsidR="00F26177">
        <w:tc>
          <w:tcPr>
            <w:tcW w:w="1947" w:type="dxa"/>
            <w:shd w:val="clear" w:color="auto" w:fill="auto"/>
          </w:tcPr>
          <w:p w:rsidR="00F26177" w:rsidRDefault="00F26177">
            <w:pPr>
              <w:widowControl w:val="0"/>
              <w:snapToGrid w:val="0"/>
              <w:rPr>
                <w:sz w:val="24"/>
                <w:szCs w:val="24"/>
              </w:rPr>
            </w:pPr>
          </w:p>
        </w:tc>
        <w:tc>
          <w:tcPr>
            <w:tcW w:w="371" w:type="dxa"/>
            <w:shd w:val="clear" w:color="auto" w:fill="auto"/>
          </w:tcPr>
          <w:p w:rsidR="00F26177" w:rsidRDefault="00F26177">
            <w:pPr>
              <w:widowControl w:val="0"/>
              <w:snapToGrid w:val="0"/>
              <w:rPr>
                <w:sz w:val="24"/>
                <w:szCs w:val="24"/>
              </w:rPr>
            </w:pPr>
          </w:p>
        </w:tc>
        <w:tc>
          <w:tcPr>
            <w:tcW w:w="7887" w:type="dxa"/>
            <w:shd w:val="clear" w:color="auto" w:fill="auto"/>
          </w:tcPr>
          <w:p w:rsidR="00F26177" w:rsidRDefault="00F26177">
            <w:pPr>
              <w:widowControl w:val="0"/>
              <w:snapToGrid w:val="0"/>
              <w:jc w:val="both"/>
              <w:rPr>
                <w:sz w:val="24"/>
                <w:szCs w:val="24"/>
              </w:rPr>
            </w:pPr>
          </w:p>
        </w:tc>
      </w:tr>
      <w:tr w:rsidR="00F26177">
        <w:tc>
          <w:tcPr>
            <w:tcW w:w="1947" w:type="dxa"/>
            <w:shd w:val="clear" w:color="auto" w:fill="auto"/>
          </w:tcPr>
          <w:p w:rsidR="00F26177" w:rsidRDefault="00D3480F">
            <w:pPr>
              <w:widowControl w:val="0"/>
            </w:pPr>
            <w:r>
              <w:rPr>
                <w:sz w:val="24"/>
                <w:szCs w:val="24"/>
              </w:rPr>
              <w:t>Ответственный исполнитель муниципальной программы</w:t>
            </w:r>
          </w:p>
        </w:tc>
        <w:tc>
          <w:tcPr>
            <w:tcW w:w="371" w:type="dxa"/>
            <w:shd w:val="clear" w:color="auto" w:fill="auto"/>
          </w:tcPr>
          <w:p w:rsidR="00F26177" w:rsidRDefault="00D3480F">
            <w:pPr>
              <w:widowControl w:val="0"/>
            </w:pPr>
            <w:r>
              <w:rPr>
                <w:sz w:val="24"/>
                <w:szCs w:val="24"/>
              </w:rPr>
              <w:t>–</w:t>
            </w:r>
          </w:p>
        </w:tc>
        <w:tc>
          <w:tcPr>
            <w:tcW w:w="7887" w:type="dxa"/>
            <w:shd w:val="clear" w:color="auto" w:fill="auto"/>
          </w:tcPr>
          <w:p w:rsidR="00F26177" w:rsidRDefault="00D3480F">
            <w:pPr>
              <w:widowControl w:val="0"/>
              <w:jc w:val="both"/>
            </w:pPr>
            <w:r>
              <w:rPr>
                <w:kern w:val="2"/>
                <w:sz w:val="24"/>
                <w:szCs w:val="24"/>
              </w:rPr>
              <w:t>Отдел образования Администрации Целинского района</w:t>
            </w:r>
          </w:p>
        </w:tc>
      </w:tr>
      <w:tr w:rsidR="00F26177">
        <w:tc>
          <w:tcPr>
            <w:tcW w:w="1947" w:type="dxa"/>
            <w:shd w:val="clear" w:color="auto" w:fill="auto"/>
          </w:tcPr>
          <w:p w:rsidR="00F26177" w:rsidRDefault="00F26177">
            <w:pPr>
              <w:widowControl w:val="0"/>
              <w:snapToGrid w:val="0"/>
              <w:rPr>
                <w:sz w:val="24"/>
                <w:szCs w:val="24"/>
              </w:rPr>
            </w:pPr>
          </w:p>
        </w:tc>
        <w:tc>
          <w:tcPr>
            <w:tcW w:w="371" w:type="dxa"/>
            <w:shd w:val="clear" w:color="auto" w:fill="auto"/>
          </w:tcPr>
          <w:p w:rsidR="00F26177" w:rsidRDefault="00F26177">
            <w:pPr>
              <w:widowControl w:val="0"/>
              <w:snapToGrid w:val="0"/>
              <w:rPr>
                <w:sz w:val="24"/>
                <w:szCs w:val="24"/>
              </w:rPr>
            </w:pPr>
          </w:p>
        </w:tc>
        <w:tc>
          <w:tcPr>
            <w:tcW w:w="7887" w:type="dxa"/>
            <w:shd w:val="clear" w:color="auto" w:fill="auto"/>
          </w:tcPr>
          <w:p w:rsidR="00F26177" w:rsidRDefault="00F26177">
            <w:pPr>
              <w:widowControl w:val="0"/>
              <w:snapToGrid w:val="0"/>
              <w:jc w:val="both"/>
              <w:rPr>
                <w:sz w:val="24"/>
                <w:szCs w:val="24"/>
              </w:rPr>
            </w:pPr>
          </w:p>
        </w:tc>
      </w:tr>
      <w:tr w:rsidR="00F26177">
        <w:tc>
          <w:tcPr>
            <w:tcW w:w="1947" w:type="dxa"/>
            <w:shd w:val="clear" w:color="auto" w:fill="auto"/>
          </w:tcPr>
          <w:p w:rsidR="00F26177" w:rsidRDefault="00D3480F">
            <w:pPr>
              <w:widowControl w:val="0"/>
            </w:pPr>
            <w:r>
              <w:rPr>
                <w:sz w:val="24"/>
                <w:szCs w:val="24"/>
              </w:rPr>
              <w:t>Соисполнители муниципальной программы</w:t>
            </w:r>
          </w:p>
        </w:tc>
        <w:tc>
          <w:tcPr>
            <w:tcW w:w="371" w:type="dxa"/>
            <w:shd w:val="clear" w:color="auto" w:fill="auto"/>
          </w:tcPr>
          <w:p w:rsidR="00F26177" w:rsidRDefault="00D3480F">
            <w:pPr>
              <w:widowControl w:val="0"/>
            </w:pPr>
            <w:r>
              <w:rPr>
                <w:sz w:val="24"/>
                <w:szCs w:val="24"/>
              </w:rPr>
              <w:t>–</w:t>
            </w:r>
          </w:p>
        </w:tc>
        <w:tc>
          <w:tcPr>
            <w:tcW w:w="7887" w:type="dxa"/>
            <w:shd w:val="clear" w:color="auto" w:fill="auto"/>
          </w:tcPr>
          <w:p w:rsidR="00F26177" w:rsidRDefault="00D3480F">
            <w:pPr>
              <w:widowControl w:val="0"/>
              <w:jc w:val="both"/>
            </w:pPr>
            <w:r>
              <w:rPr>
                <w:kern w:val="2"/>
                <w:sz w:val="24"/>
                <w:szCs w:val="24"/>
              </w:rPr>
              <w:t>отсутствуют</w:t>
            </w:r>
          </w:p>
        </w:tc>
      </w:tr>
      <w:tr w:rsidR="00F26177">
        <w:tc>
          <w:tcPr>
            <w:tcW w:w="1947" w:type="dxa"/>
            <w:shd w:val="clear" w:color="auto" w:fill="auto"/>
          </w:tcPr>
          <w:p w:rsidR="00F26177" w:rsidRDefault="00F26177">
            <w:pPr>
              <w:widowControl w:val="0"/>
              <w:snapToGrid w:val="0"/>
              <w:rPr>
                <w:sz w:val="24"/>
                <w:szCs w:val="24"/>
              </w:rPr>
            </w:pPr>
          </w:p>
        </w:tc>
        <w:tc>
          <w:tcPr>
            <w:tcW w:w="371" w:type="dxa"/>
            <w:shd w:val="clear" w:color="auto" w:fill="auto"/>
          </w:tcPr>
          <w:p w:rsidR="00F26177" w:rsidRDefault="00F26177">
            <w:pPr>
              <w:widowControl w:val="0"/>
              <w:snapToGrid w:val="0"/>
              <w:rPr>
                <w:sz w:val="24"/>
                <w:szCs w:val="24"/>
              </w:rPr>
            </w:pPr>
          </w:p>
        </w:tc>
        <w:tc>
          <w:tcPr>
            <w:tcW w:w="7887" w:type="dxa"/>
            <w:shd w:val="clear" w:color="auto" w:fill="auto"/>
          </w:tcPr>
          <w:p w:rsidR="00F26177" w:rsidRDefault="00F26177">
            <w:pPr>
              <w:widowControl w:val="0"/>
              <w:snapToGrid w:val="0"/>
              <w:jc w:val="both"/>
              <w:rPr>
                <w:sz w:val="24"/>
                <w:szCs w:val="24"/>
              </w:rPr>
            </w:pPr>
          </w:p>
        </w:tc>
      </w:tr>
      <w:tr w:rsidR="00F26177">
        <w:tc>
          <w:tcPr>
            <w:tcW w:w="1947" w:type="dxa"/>
            <w:shd w:val="clear" w:color="auto" w:fill="auto"/>
          </w:tcPr>
          <w:p w:rsidR="00F26177" w:rsidRDefault="00D3480F">
            <w:pPr>
              <w:widowControl w:val="0"/>
            </w:pPr>
            <w:r>
              <w:rPr>
                <w:sz w:val="24"/>
                <w:szCs w:val="24"/>
              </w:rPr>
              <w:t xml:space="preserve">Участники муниципальной программы </w:t>
            </w:r>
            <w:r>
              <w:rPr>
                <w:sz w:val="24"/>
                <w:szCs w:val="24"/>
              </w:rPr>
              <w:br/>
            </w:r>
          </w:p>
        </w:tc>
        <w:tc>
          <w:tcPr>
            <w:tcW w:w="371" w:type="dxa"/>
            <w:shd w:val="clear" w:color="auto" w:fill="auto"/>
          </w:tcPr>
          <w:p w:rsidR="00F26177" w:rsidRDefault="00D3480F">
            <w:pPr>
              <w:widowControl w:val="0"/>
            </w:pPr>
            <w:r>
              <w:rPr>
                <w:sz w:val="24"/>
                <w:szCs w:val="24"/>
              </w:rPr>
              <w:t>–</w:t>
            </w:r>
          </w:p>
        </w:tc>
        <w:tc>
          <w:tcPr>
            <w:tcW w:w="7887" w:type="dxa"/>
            <w:shd w:val="clear" w:color="auto" w:fill="auto"/>
          </w:tcPr>
          <w:p w:rsidR="00F26177" w:rsidRDefault="00D3480F">
            <w:pPr>
              <w:widowControl w:val="0"/>
            </w:pPr>
            <w:r>
              <w:rPr>
                <w:sz w:val="24"/>
                <w:szCs w:val="24"/>
              </w:rPr>
              <w:t>Администрация Целинского района;</w:t>
            </w:r>
          </w:p>
          <w:p w:rsidR="00F26177" w:rsidRDefault="00D3480F">
            <w:pPr>
              <w:widowControl w:val="0"/>
            </w:pPr>
            <w:r>
              <w:rPr>
                <w:sz w:val="24"/>
                <w:szCs w:val="24"/>
              </w:rPr>
              <w:t>Муниципальные дошкольные образовательные организации;</w:t>
            </w:r>
          </w:p>
          <w:p w:rsidR="00F26177" w:rsidRDefault="00D3480F">
            <w:pPr>
              <w:widowControl w:val="0"/>
            </w:pPr>
            <w:r>
              <w:rPr>
                <w:sz w:val="24"/>
                <w:szCs w:val="24"/>
              </w:rPr>
              <w:t>Муниципальные общеобразовательные организации;</w:t>
            </w:r>
          </w:p>
          <w:p w:rsidR="00F26177" w:rsidRDefault="00D3480F">
            <w:pPr>
              <w:widowControl w:val="0"/>
            </w:pPr>
            <w:r>
              <w:rPr>
                <w:sz w:val="24"/>
                <w:szCs w:val="24"/>
              </w:rPr>
              <w:t>Муниципальные организации дополнительного образования.</w:t>
            </w:r>
          </w:p>
          <w:p w:rsidR="00F26177" w:rsidRDefault="00F26177">
            <w:pPr>
              <w:widowControl w:val="0"/>
              <w:rPr>
                <w:sz w:val="24"/>
                <w:szCs w:val="24"/>
              </w:rPr>
            </w:pPr>
          </w:p>
        </w:tc>
      </w:tr>
      <w:tr w:rsidR="00F26177">
        <w:tc>
          <w:tcPr>
            <w:tcW w:w="1947" w:type="dxa"/>
            <w:shd w:val="clear" w:color="auto" w:fill="auto"/>
          </w:tcPr>
          <w:p w:rsidR="00F26177" w:rsidRDefault="00F26177">
            <w:pPr>
              <w:widowControl w:val="0"/>
              <w:snapToGrid w:val="0"/>
              <w:rPr>
                <w:sz w:val="24"/>
                <w:szCs w:val="24"/>
              </w:rPr>
            </w:pPr>
          </w:p>
        </w:tc>
        <w:tc>
          <w:tcPr>
            <w:tcW w:w="371" w:type="dxa"/>
            <w:shd w:val="clear" w:color="auto" w:fill="auto"/>
          </w:tcPr>
          <w:p w:rsidR="00F26177" w:rsidRDefault="00F26177">
            <w:pPr>
              <w:widowControl w:val="0"/>
              <w:snapToGrid w:val="0"/>
              <w:rPr>
                <w:sz w:val="24"/>
                <w:szCs w:val="24"/>
              </w:rPr>
            </w:pPr>
          </w:p>
        </w:tc>
        <w:tc>
          <w:tcPr>
            <w:tcW w:w="7887" w:type="dxa"/>
            <w:shd w:val="clear" w:color="auto" w:fill="auto"/>
          </w:tcPr>
          <w:p w:rsidR="00F26177" w:rsidRDefault="00F26177">
            <w:pPr>
              <w:widowControl w:val="0"/>
              <w:snapToGrid w:val="0"/>
              <w:jc w:val="both"/>
              <w:rPr>
                <w:sz w:val="24"/>
                <w:szCs w:val="24"/>
              </w:rPr>
            </w:pPr>
          </w:p>
        </w:tc>
      </w:tr>
      <w:tr w:rsidR="00F26177">
        <w:tc>
          <w:tcPr>
            <w:tcW w:w="1947" w:type="dxa"/>
            <w:shd w:val="clear" w:color="auto" w:fill="auto"/>
          </w:tcPr>
          <w:p w:rsidR="00F26177" w:rsidRDefault="00D3480F">
            <w:pPr>
              <w:widowControl w:val="0"/>
              <w:spacing w:line="228" w:lineRule="auto"/>
            </w:pPr>
            <w:r>
              <w:rPr>
                <w:sz w:val="24"/>
                <w:szCs w:val="24"/>
              </w:rPr>
              <w:t xml:space="preserve">Подпрограммы муниципальной программы </w:t>
            </w:r>
            <w:r>
              <w:rPr>
                <w:sz w:val="24"/>
                <w:szCs w:val="24"/>
              </w:rPr>
              <w:br/>
            </w:r>
          </w:p>
        </w:tc>
        <w:tc>
          <w:tcPr>
            <w:tcW w:w="371" w:type="dxa"/>
            <w:shd w:val="clear" w:color="auto" w:fill="auto"/>
          </w:tcPr>
          <w:p w:rsidR="00F26177" w:rsidRDefault="00D3480F">
            <w:pPr>
              <w:widowControl w:val="0"/>
              <w:spacing w:line="228" w:lineRule="auto"/>
            </w:pPr>
            <w:r>
              <w:rPr>
                <w:sz w:val="24"/>
                <w:szCs w:val="24"/>
              </w:rPr>
              <w:t>–</w:t>
            </w:r>
          </w:p>
        </w:tc>
        <w:tc>
          <w:tcPr>
            <w:tcW w:w="7887" w:type="dxa"/>
            <w:shd w:val="clear" w:color="auto" w:fill="auto"/>
          </w:tcPr>
          <w:p w:rsidR="00F26177" w:rsidRDefault="00D3480F">
            <w:pPr>
              <w:widowControl w:val="0"/>
              <w:jc w:val="both"/>
            </w:pPr>
            <w:r>
              <w:rPr>
                <w:spacing w:val="-4"/>
                <w:kern w:val="2"/>
                <w:sz w:val="24"/>
                <w:szCs w:val="24"/>
              </w:rPr>
              <w:t>«Развитие общего и дополнительного образования»;</w:t>
            </w:r>
          </w:p>
          <w:p w:rsidR="00F26177" w:rsidRDefault="00D3480F">
            <w:pPr>
              <w:widowControl w:val="0"/>
              <w:jc w:val="both"/>
            </w:pPr>
            <w:r>
              <w:rPr>
                <w:spacing w:val="-4"/>
                <w:kern w:val="2"/>
                <w:sz w:val="24"/>
                <w:szCs w:val="24"/>
              </w:rPr>
              <w:t>«Обеспечение реализации муниципальной программы Целинского района «Развитие образования» и прочие мероприятия»</w:t>
            </w:r>
          </w:p>
        </w:tc>
      </w:tr>
      <w:tr w:rsidR="00F26177">
        <w:tc>
          <w:tcPr>
            <w:tcW w:w="1947" w:type="dxa"/>
            <w:shd w:val="clear" w:color="auto" w:fill="auto"/>
          </w:tcPr>
          <w:p w:rsidR="00F26177" w:rsidRDefault="00F26177">
            <w:pPr>
              <w:widowControl w:val="0"/>
              <w:snapToGrid w:val="0"/>
              <w:spacing w:line="228" w:lineRule="auto"/>
              <w:rPr>
                <w:spacing w:val="-4"/>
                <w:kern w:val="2"/>
                <w:sz w:val="24"/>
                <w:szCs w:val="24"/>
              </w:rPr>
            </w:pPr>
          </w:p>
        </w:tc>
        <w:tc>
          <w:tcPr>
            <w:tcW w:w="371" w:type="dxa"/>
            <w:shd w:val="clear" w:color="auto" w:fill="auto"/>
          </w:tcPr>
          <w:p w:rsidR="00F26177" w:rsidRDefault="00F26177">
            <w:pPr>
              <w:widowControl w:val="0"/>
              <w:snapToGrid w:val="0"/>
              <w:spacing w:line="228" w:lineRule="auto"/>
              <w:rPr>
                <w:spacing w:val="-4"/>
                <w:kern w:val="2"/>
                <w:sz w:val="24"/>
                <w:szCs w:val="24"/>
              </w:rPr>
            </w:pPr>
          </w:p>
        </w:tc>
        <w:tc>
          <w:tcPr>
            <w:tcW w:w="7887" w:type="dxa"/>
            <w:shd w:val="clear" w:color="auto" w:fill="auto"/>
          </w:tcPr>
          <w:p w:rsidR="00F26177" w:rsidRDefault="00F26177">
            <w:pPr>
              <w:widowControl w:val="0"/>
              <w:snapToGrid w:val="0"/>
              <w:spacing w:line="228" w:lineRule="auto"/>
              <w:jc w:val="both"/>
              <w:rPr>
                <w:spacing w:val="-4"/>
                <w:kern w:val="2"/>
                <w:sz w:val="24"/>
                <w:szCs w:val="24"/>
              </w:rPr>
            </w:pPr>
          </w:p>
        </w:tc>
      </w:tr>
      <w:tr w:rsidR="00F26177">
        <w:tc>
          <w:tcPr>
            <w:tcW w:w="1947" w:type="dxa"/>
            <w:shd w:val="clear" w:color="auto" w:fill="auto"/>
          </w:tcPr>
          <w:p w:rsidR="00F26177" w:rsidRDefault="00D3480F">
            <w:pPr>
              <w:widowControl w:val="0"/>
              <w:spacing w:line="228" w:lineRule="auto"/>
            </w:pPr>
            <w:r>
              <w:rPr>
                <w:sz w:val="24"/>
                <w:szCs w:val="24"/>
              </w:rPr>
              <w:t xml:space="preserve">Программно-целевые инструменты муниципальной программы </w:t>
            </w:r>
            <w:r>
              <w:rPr>
                <w:sz w:val="24"/>
                <w:szCs w:val="24"/>
              </w:rPr>
              <w:br/>
            </w:r>
          </w:p>
        </w:tc>
        <w:tc>
          <w:tcPr>
            <w:tcW w:w="371" w:type="dxa"/>
            <w:shd w:val="clear" w:color="auto" w:fill="auto"/>
          </w:tcPr>
          <w:p w:rsidR="00F26177" w:rsidRDefault="00D3480F">
            <w:pPr>
              <w:widowControl w:val="0"/>
              <w:spacing w:line="228" w:lineRule="auto"/>
            </w:pPr>
            <w:r>
              <w:rPr>
                <w:sz w:val="24"/>
                <w:szCs w:val="24"/>
              </w:rPr>
              <w:t>–</w:t>
            </w:r>
          </w:p>
        </w:tc>
        <w:tc>
          <w:tcPr>
            <w:tcW w:w="7887" w:type="dxa"/>
            <w:shd w:val="clear" w:color="auto" w:fill="auto"/>
          </w:tcPr>
          <w:p w:rsidR="00F26177" w:rsidRDefault="00D3480F">
            <w:pPr>
              <w:widowControl w:val="0"/>
              <w:spacing w:line="228" w:lineRule="auto"/>
              <w:jc w:val="both"/>
            </w:pPr>
            <w:r>
              <w:rPr>
                <w:sz w:val="24"/>
                <w:szCs w:val="24"/>
              </w:rPr>
              <w:t>отсутствуют</w:t>
            </w:r>
          </w:p>
        </w:tc>
      </w:tr>
      <w:tr w:rsidR="00F26177">
        <w:tc>
          <w:tcPr>
            <w:tcW w:w="1947" w:type="dxa"/>
            <w:shd w:val="clear" w:color="auto" w:fill="auto"/>
          </w:tcPr>
          <w:p w:rsidR="00F26177" w:rsidRDefault="00D3480F">
            <w:pPr>
              <w:widowControl w:val="0"/>
              <w:spacing w:line="228" w:lineRule="auto"/>
            </w:pPr>
            <w:r>
              <w:rPr>
                <w:sz w:val="24"/>
                <w:szCs w:val="24"/>
              </w:rPr>
              <w:t xml:space="preserve">Цели муниципальной программы </w:t>
            </w:r>
            <w:r>
              <w:rPr>
                <w:sz w:val="24"/>
                <w:szCs w:val="24"/>
              </w:rPr>
              <w:br/>
            </w:r>
          </w:p>
        </w:tc>
        <w:tc>
          <w:tcPr>
            <w:tcW w:w="371" w:type="dxa"/>
            <w:shd w:val="clear" w:color="auto" w:fill="auto"/>
          </w:tcPr>
          <w:p w:rsidR="00F26177" w:rsidRDefault="00D3480F">
            <w:pPr>
              <w:widowControl w:val="0"/>
              <w:spacing w:line="228" w:lineRule="auto"/>
            </w:pPr>
            <w:r>
              <w:rPr>
                <w:sz w:val="24"/>
                <w:szCs w:val="24"/>
              </w:rPr>
              <w:t>–</w:t>
            </w:r>
          </w:p>
        </w:tc>
        <w:tc>
          <w:tcPr>
            <w:tcW w:w="7887" w:type="dxa"/>
            <w:shd w:val="clear" w:color="auto" w:fill="auto"/>
          </w:tcPr>
          <w:p w:rsidR="00F26177" w:rsidRDefault="00D3480F">
            <w:pPr>
              <w:widowControl w:val="0"/>
              <w:spacing w:line="228" w:lineRule="auto"/>
              <w:jc w:val="both"/>
            </w:pPr>
            <w:r>
              <w:rPr>
                <w:kern w:val="2"/>
                <w:sz w:val="24"/>
                <w:szCs w:val="24"/>
              </w:rPr>
              <w:t>обеспечение высокого качества образования в Целинском районе в соответствии с меняющимися запросами населения и перспективными задачами развития общества и экономики донского региона;</w:t>
            </w:r>
          </w:p>
          <w:p w:rsidR="00F26177" w:rsidRDefault="00D3480F">
            <w:pPr>
              <w:widowControl w:val="0"/>
              <w:spacing w:line="228" w:lineRule="auto"/>
              <w:jc w:val="both"/>
            </w:pPr>
            <w:r>
              <w:rPr>
                <w:sz w:val="24"/>
                <w:szCs w:val="24"/>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tc>
      </w:tr>
      <w:tr w:rsidR="00F26177">
        <w:tc>
          <w:tcPr>
            <w:tcW w:w="1947" w:type="dxa"/>
            <w:shd w:val="clear" w:color="auto" w:fill="auto"/>
          </w:tcPr>
          <w:p w:rsidR="00F26177" w:rsidRDefault="00F26177">
            <w:pPr>
              <w:widowControl w:val="0"/>
              <w:snapToGrid w:val="0"/>
              <w:spacing w:line="228" w:lineRule="auto"/>
              <w:rPr>
                <w:kern w:val="2"/>
                <w:sz w:val="24"/>
                <w:szCs w:val="24"/>
                <w:lang w:eastAsia="en-US"/>
              </w:rPr>
            </w:pPr>
          </w:p>
        </w:tc>
        <w:tc>
          <w:tcPr>
            <w:tcW w:w="371" w:type="dxa"/>
            <w:shd w:val="clear" w:color="auto" w:fill="auto"/>
          </w:tcPr>
          <w:p w:rsidR="00F26177" w:rsidRDefault="00F26177">
            <w:pPr>
              <w:widowControl w:val="0"/>
              <w:snapToGrid w:val="0"/>
              <w:spacing w:line="228" w:lineRule="auto"/>
              <w:rPr>
                <w:kern w:val="2"/>
                <w:sz w:val="24"/>
                <w:szCs w:val="24"/>
                <w:lang w:eastAsia="en-US"/>
              </w:rPr>
            </w:pPr>
          </w:p>
        </w:tc>
        <w:tc>
          <w:tcPr>
            <w:tcW w:w="7887" w:type="dxa"/>
            <w:shd w:val="clear" w:color="auto" w:fill="auto"/>
          </w:tcPr>
          <w:p w:rsidR="00F26177" w:rsidRDefault="00F26177">
            <w:pPr>
              <w:widowControl w:val="0"/>
              <w:snapToGrid w:val="0"/>
              <w:spacing w:line="228" w:lineRule="auto"/>
              <w:jc w:val="both"/>
              <w:rPr>
                <w:kern w:val="2"/>
                <w:sz w:val="24"/>
                <w:szCs w:val="24"/>
                <w:lang w:eastAsia="en-US"/>
              </w:rPr>
            </w:pPr>
          </w:p>
        </w:tc>
      </w:tr>
      <w:tr w:rsidR="00F26177">
        <w:tc>
          <w:tcPr>
            <w:tcW w:w="1947" w:type="dxa"/>
            <w:shd w:val="clear" w:color="auto" w:fill="auto"/>
          </w:tcPr>
          <w:p w:rsidR="00F26177" w:rsidRDefault="00D3480F">
            <w:pPr>
              <w:widowControl w:val="0"/>
              <w:spacing w:line="228" w:lineRule="auto"/>
            </w:pPr>
            <w:r>
              <w:rPr>
                <w:sz w:val="24"/>
                <w:szCs w:val="24"/>
              </w:rPr>
              <w:t xml:space="preserve">Задачи муниципальной программы </w:t>
            </w:r>
            <w:r>
              <w:rPr>
                <w:sz w:val="24"/>
                <w:szCs w:val="24"/>
              </w:rPr>
              <w:br/>
            </w:r>
          </w:p>
        </w:tc>
        <w:tc>
          <w:tcPr>
            <w:tcW w:w="371" w:type="dxa"/>
            <w:shd w:val="clear" w:color="auto" w:fill="auto"/>
          </w:tcPr>
          <w:p w:rsidR="00F26177" w:rsidRDefault="00D3480F">
            <w:pPr>
              <w:widowControl w:val="0"/>
              <w:spacing w:line="228" w:lineRule="auto"/>
            </w:pPr>
            <w:r>
              <w:rPr>
                <w:sz w:val="24"/>
                <w:szCs w:val="24"/>
              </w:rPr>
              <w:lastRenderedPageBreak/>
              <w:t>–</w:t>
            </w:r>
          </w:p>
        </w:tc>
        <w:tc>
          <w:tcPr>
            <w:tcW w:w="7887" w:type="dxa"/>
            <w:shd w:val="clear" w:color="auto" w:fill="auto"/>
          </w:tcPr>
          <w:p w:rsidR="00F26177" w:rsidRDefault="00D3480F">
            <w:pPr>
              <w:widowControl w:val="0"/>
              <w:spacing w:line="228" w:lineRule="auto"/>
              <w:jc w:val="both"/>
            </w:pPr>
            <w:r>
              <w:rPr>
                <w:kern w:val="2"/>
                <w:sz w:val="24"/>
                <w:szCs w:val="24"/>
              </w:rPr>
              <w:t>обеспечение равной доступности качественного общего образования, развитие современных механизмов и технологий общего образования;</w:t>
            </w:r>
          </w:p>
          <w:p w:rsidR="00F26177" w:rsidRDefault="00D3480F">
            <w:pPr>
              <w:widowControl w:val="0"/>
              <w:spacing w:line="228" w:lineRule="auto"/>
              <w:jc w:val="both"/>
            </w:pPr>
            <w:r>
              <w:rPr>
                <w:sz w:val="24"/>
                <w:szCs w:val="24"/>
              </w:rPr>
              <w:t xml:space="preserve">создание условий для профессионального роста педагогических работников </w:t>
            </w:r>
            <w:r>
              <w:rPr>
                <w:sz w:val="24"/>
                <w:szCs w:val="24"/>
              </w:rPr>
              <w:lastRenderedPageBreak/>
              <w:t>образовательных организаций;</w:t>
            </w:r>
          </w:p>
          <w:p w:rsidR="00F26177" w:rsidRDefault="00D3480F">
            <w:pPr>
              <w:widowControl w:val="0"/>
              <w:spacing w:line="228" w:lineRule="auto"/>
              <w:jc w:val="both"/>
            </w:pPr>
            <w:r>
              <w:rPr>
                <w:kern w:val="2"/>
                <w:sz w:val="24"/>
                <w:szCs w:val="24"/>
              </w:rPr>
              <w:t xml:space="preserve">развитие системы воспитания и дополнительного образования детей, создание условий для сохранения </w:t>
            </w:r>
            <w:r>
              <w:rPr>
                <w:kern w:val="2"/>
                <w:sz w:val="24"/>
                <w:szCs w:val="24"/>
              </w:rPr>
              <w:br/>
              <w:t>и укрепления здоровья обучающихся;</w:t>
            </w:r>
          </w:p>
          <w:p w:rsidR="00F26177" w:rsidRDefault="00D3480F">
            <w:pPr>
              <w:widowControl w:val="0"/>
              <w:spacing w:line="228" w:lineRule="auto"/>
              <w:jc w:val="both"/>
            </w:pPr>
            <w:r>
              <w:rPr>
                <w:kern w:val="2"/>
                <w:sz w:val="24"/>
                <w:szCs w:val="24"/>
              </w:rPr>
              <w:t>обеспечение доступности всех видов образования для детей с ограниченными возможностями здоровья;</w:t>
            </w:r>
          </w:p>
          <w:p w:rsidR="00F26177" w:rsidRDefault="00D3480F">
            <w:pPr>
              <w:widowControl w:val="0"/>
              <w:spacing w:line="228" w:lineRule="auto"/>
              <w:jc w:val="both"/>
            </w:pPr>
            <w:r>
              <w:rPr>
                <w:kern w:val="2"/>
                <w:sz w:val="24"/>
                <w:szCs w:val="24"/>
              </w:rPr>
              <w:t>развитие институтов, обеспечивающих эффективное управление в системе образования</w:t>
            </w:r>
          </w:p>
        </w:tc>
      </w:tr>
      <w:tr w:rsidR="00F26177">
        <w:tc>
          <w:tcPr>
            <w:tcW w:w="1947" w:type="dxa"/>
            <w:shd w:val="clear" w:color="auto" w:fill="auto"/>
          </w:tcPr>
          <w:p w:rsidR="00F26177" w:rsidRDefault="00F26177">
            <w:pPr>
              <w:widowControl w:val="0"/>
              <w:snapToGrid w:val="0"/>
              <w:spacing w:line="228" w:lineRule="auto"/>
              <w:rPr>
                <w:sz w:val="24"/>
                <w:szCs w:val="24"/>
              </w:rPr>
            </w:pPr>
          </w:p>
        </w:tc>
        <w:tc>
          <w:tcPr>
            <w:tcW w:w="371" w:type="dxa"/>
            <w:shd w:val="clear" w:color="auto" w:fill="auto"/>
          </w:tcPr>
          <w:p w:rsidR="00F26177" w:rsidRDefault="00F26177">
            <w:pPr>
              <w:widowControl w:val="0"/>
              <w:snapToGrid w:val="0"/>
              <w:spacing w:line="228" w:lineRule="auto"/>
              <w:rPr>
                <w:sz w:val="24"/>
                <w:szCs w:val="24"/>
              </w:rPr>
            </w:pPr>
          </w:p>
        </w:tc>
        <w:tc>
          <w:tcPr>
            <w:tcW w:w="7887" w:type="dxa"/>
            <w:shd w:val="clear" w:color="auto" w:fill="auto"/>
          </w:tcPr>
          <w:p w:rsidR="00F26177" w:rsidRDefault="00F26177">
            <w:pPr>
              <w:widowControl w:val="0"/>
              <w:snapToGrid w:val="0"/>
              <w:spacing w:line="228" w:lineRule="auto"/>
              <w:jc w:val="both"/>
              <w:rPr>
                <w:sz w:val="24"/>
                <w:szCs w:val="24"/>
              </w:rPr>
            </w:pPr>
          </w:p>
        </w:tc>
      </w:tr>
      <w:tr w:rsidR="00F26177">
        <w:trPr>
          <w:trHeight w:val="3662"/>
        </w:trPr>
        <w:tc>
          <w:tcPr>
            <w:tcW w:w="1947" w:type="dxa"/>
            <w:shd w:val="clear" w:color="auto" w:fill="auto"/>
          </w:tcPr>
          <w:p w:rsidR="00F26177" w:rsidRDefault="00D3480F">
            <w:pPr>
              <w:widowControl w:val="0"/>
              <w:spacing w:line="228" w:lineRule="auto"/>
            </w:pPr>
            <w:r>
              <w:rPr>
                <w:sz w:val="24"/>
                <w:szCs w:val="24"/>
              </w:rPr>
              <w:t xml:space="preserve">Целевые показатели муниципальной программы </w:t>
            </w:r>
            <w:r>
              <w:rPr>
                <w:sz w:val="24"/>
                <w:szCs w:val="24"/>
              </w:rPr>
              <w:br/>
            </w:r>
          </w:p>
        </w:tc>
        <w:tc>
          <w:tcPr>
            <w:tcW w:w="371" w:type="dxa"/>
            <w:shd w:val="clear" w:color="auto" w:fill="auto"/>
          </w:tcPr>
          <w:p w:rsidR="00F26177" w:rsidRDefault="00F26177">
            <w:pPr>
              <w:widowControl w:val="0"/>
              <w:snapToGrid w:val="0"/>
              <w:spacing w:line="228" w:lineRule="auto"/>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tc>
        <w:tc>
          <w:tcPr>
            <w:tcW w:w="7887" w:type="dxa"/>
            <w:shd w:val="clear" w:color="auto" w:fill="auto"/>
          </w:tcPr>
          <w:p w:rsidR="00F26177" w:rsidRDefault="00D3480F">
            <w:pPr>
              <w:widowControl w:val="0"/>
              <w:jc w:val="both"/>
            </w:pPr>
            <w:r>
              <w:rPr>
                <w:kern w:val="2"/>
                <w:sz w:val="24"/>
                <w:szCs w:val="24"/>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p w:rsidR="00F26177" w:rsidRDefault="00D3480F">
            <w:pPr>
              <w:widowControl w:val="0"/>
              <w:jc w:val="both"/>
            </w:pPr>
            <w:r>
              <w:rPr>
                <w:kern w:val="2"/>
                <w:sz w:val="24"/>
                <w:szCs w:val="24"/>
              </w:rPr>
              <w:t xml:space="preserve">удельный вес численности населения в возрасте 7 – 18 лет, обучающегося в образовательных организациях, </w:t>
            </w:r>
            <w:r>
              <w:rPr>
                <w:kern w:val="2"/>
                <w:sz w:val="24"/>
                <w:szCs w:val="24"/>
              </w:rPr>
              <w:br/>
              <w:t>в общей численности населения в возрасте 7 – 18 лет;</w:t>
            </w:r>
          </w:p>
          <w:p w:rsidR="00F26177" w:rsidRDefault="00D3480F">
            <w:pPr>
              <w:widowControl w:val="0"/>
              <w:jc w:val="both"/>
            </w:pPr>
            <w:r>
              <w:rPr>
                <w:kern w:val="2"/>
                <w:sz w:val="24"/>
                <w:szCs w:val="24"/>
              </w:rPr>
              <w:t xml:space="preserve">охват детей в возрасте от 5 до 18 лет программами </w:t>
            </w:r>
            <w:r>
              <w:rPr>
                <w:spacing w:val="-4"/>
                <w:kern w:val="2"/>
                <w:sz w:val="24"/>
                <w:szCs w:val="24"/>
              </w:rPr>
              <w:t>дополнительного образования (удельный вес численности детей, получающих услуги дополнительного</w:t>
            </w:r>
            <w:r>
              <w:rPr>
                <w:kern w:val="2"/>
                <w:sz w:val="24"/>
                <w:szCs w:val="24"/>
              </w:rPr>
              <w:t xml:space="preserve"> образования, в общей численности детей в возрасте от 5 до 18 лет)</w:t>
            </w:r>
          </w:p>
          <w:p w:rsidR="00F26177" w:rsidRDefault="00F26177">
            <w:pPr>
              <w:widowControl w:val="0"/>
              <w:rPr>
                <w:kern w:val="2"/>
                <w:sz w:val="24"/>
                <w:szCs w:val="24"/>
              </w:rPr>
            </w:pPr>
          </w:p>
        </w:tc>
      </w:tr>
      <w:tr w:rsidR="00F26177">
        <w:trPr>
          <w:trHeight w:val="68"/>
        </w:trPr>
        <w:tc>
          <w:tcPr>
            <w:tcW w:w="1947" w:type="dxa"/>
            <w:shd w:val="clear" w:color="auto" w:fill="auto"/>
          </w:tcPr>
          <w:p w:rsidR="00F26177" w:rsidRDefault="00F26177">
            <w:pPr>
              <w:widowControl w:val="0"/>
              <w:snapToGrid w:val="0"/>
              <w:spacing w:line="228" w:lineRule="auto"/>
              <w:rPr>
                <w:kern w:val="2"/>
                <w:sz w:val="24"/>
                <w:szCs w:val="24"/>
              </w:rPr>
            </w:pPr>
          </w:p>
        </w:tc>
        <w:tc>
          <w:tcPr>
            <w:tcW w:w="371" w:type="dxa"/>
            <w:shd w:val="clear" w:color="auto" w:fill="auto"/>
          </w:tcPr>
          <w:p w:rsidR="00F26177" w:rsidRDefault="00F26177">
            <w:pPr>
              <w:widowControl w:val="0"/>
              <w:snapToGrid w:val="0"/>
              <w:spacing w:line="228" w:lineRule="auto"/>
              <w:rPr>
                <w:kern w:val="2"/>
                <w:sz w:val="24"/>
                <w:szCs w:val="24"/>
              </w:rPr>
            </w:pPr>
          </w:p>
        </w:tc>
        <w:tc>
          <w:tcPr>
            <w:tcW w:w="7887" w:type="dxa"/>
            <w:shd w:val="clear" w:color="auto" w:fill="auto"/>
          </w:tcPr>
          <w:p w:rsidR="00F26177" w:rsidRDefault="00F26177">
            <w:pPr>
              <w:widowControl w:val="0"/>
              <w:snapToGrid w:val="0"/>
              <w:spacing w:line="228" w:lineRule="auto"/>
              <w:jc w:val="both"/>
              <w:rPr>
                <w:kern w:val="2"/>
                <w:sz w:val="24"/>
                <w:szCs w:val="24"/>
              </w:rPr>
            </w:pPr>
          </w:p>
        </w:tc>
      </w:tr>
      <w:tr w:rsidR="00F26177">
        <w:tc>
          <w:tcPr>
            <w:tcW w:w="1947" w:type="dxa"/>
            <w:shd w:val="clear" w:color="auto" w:fill="auto"/>
          </w:tcPr>
          <w:p w:rsidR="00F26177" w:rsidRDefault="00D3480F">
            <w:pPr>
              <w:widowControl w:val="0"/>
              <w:spacing w:line="228" w:lineRule="auto"/>
            </w:pPr>
            <w:r>
              <w:rPr>
                <w:sz w:val="24"/>
                <w:szCs w:val="24"/>
              </w:rPr>
              <w:t>Этапы и сроки реализации муниципальной программы</w:t>
            </w:r>
          </w:p>
        </w:tc>
        <w:tc>
          <w:tcPr>
            <w:tcW w:w="371" w:type="dxa"/>
            <w:shd w:val="clear" w:color="auto" w:fill="auto"/>
          </w:tcPr>
          <w:p w:rsidR="00F26177" w:rsidRDefault="00F26177">
            <w:pPr>
              <w:widowControl w:val="0"/>
              <w:snapToGrid w:val="0"/>
              <w:spacing w:line="228" w:lineRule="auto"/>
              <w:rPr>
                <w:sz w:val="24"/>
                <w:szCs w:val="24"/>
              </w:rPr>
            </w:pPr>
          </w:p>
        </w:tc>
        <w:tc>
          <w:tcPr>
            <w:tcW w:w="7887" w:type="dxa"/>
            <w:shd w:val="clear" w:color="auto" w:fill="auto"/>
          </w:tcPr>
          <w:p w:rsidR="00F26177" w:rsidRDefault="00D3480F">
            <w:pPr>
              <w:widowControl w:val="0"/>
              <w:spacing w:line="228" w:lineRule="auto"/>
              <w:jc w:val="both"/>
            </w:pPr>
            <w:r>
              <w:rPr>
                <w:kern w:val="2"/>
                <w:sz w:val="24"/>
                <w:szCs w:val="24"/>
              </w:rPr>
              <w:t>- 2019 – 2030 годы. Этапы не выделяются</w:t>
            </w:r>
          </w:p>
        </w:tc>
      </w:tr>
      <w:tr w:rsidR="00F26177">
        <w:tc>
          <w:tcPr>
            <w:tcW w:w="1947" w:type="dxa"/>
            <w:shd w:val="clear" w:color="auto" w:fill="auto"/>
          </w:tcPr>
          <w:p w:rsidR="00F26177" w:rsidRDefault="00F26177">
            <w:pPr>
              <w:widowControl w:val="0"/>
              <w:snapToGrid w:val="0"/>
              <w:spacing w:line="228" w:lineRule="auto"/>
              <w:rPr>
                <w:sz w:val="24"/>
                <w:szCs w:val="24"/>
              </w:rPr>
            </w:pPr>
          </w:p>
        </w:tc>
        <w:tc>
          <w:tcPr>
            <w:tcW w:w="371" w:type="dxa"/>
            <w:shd w:val="clear" w:color="auto" w:fill="auto"/>
          </w:tcPr>
          <w:p w:rsidR="00F26177" w:rsidRDefault="00F26177">
            <w:pPr>
              <w:widowControl w:val="0"/>
              <w:snapToGrid w:val="0"/>
              <w:spacing w:line="228" w:lineRule="auto"/>
              <w:rPr>
                <w:sz w:val="24"/>
                <w:szCs w:val="24"/>
              </w:rPr>
            </w:pPr>
          </w:p>
        </w:tc>
        <w:tc>
          <w:tcPr>
            <w:tcW w:w="7887" w:type="dxa"/>
            <w:shd w:val="clear" w:color="auto" w:fill="auto"/>
          </w:tcPr>
          <w:p w:rsidR="00F26177" w:rsidRDefault="00F26177">
            <w:pPr>
              <w:widowControl w:val="0"/>
              <w:snapToGrid w:val="0"/>
              <w:spacing w:line="228" w:lineRule="auto"/>
              <w:jc w:val="both"/>
              <w:rPr>
                <w:sz w:val="24"/>
                <w:szCs w:val="24"/>
              </w:rPr>
            </w:pPr>
          </w:p>
        </w:tc>
      </w:tr>
      <w:tr w:rsidR="00F26177">
        <w:tc>
          <w:tcPr>
            <w:tcW w:w="1947" w:type="dxa"/>
            <w:shd w:val="clear" w:color="auto" w:fill="auto"/>
          </w:tcPr>
          <w:p w:rsidR="00F26177" w:rsidRDefault="00D3480F">
            <w:pPr>
              <w:widowControl w:val="0"/>
            </w:pPr>
            <w:r>
              <w:rPr>
                <w:sz w:val="24"/>
                <w:szCs w:val="24"/>
              </w:rPr>
              <w:t>Ресурсное обеспечение муниципальной программы</w:t>
            </w:r>
          </w:p>
        </w:tc>
        <w:tc>
          <w:tcPr>
            <w:tcW w:w="371" w:type="dxa"/>
            <w:shd w:val="clear" w:color="auto" w:fill="auto"/>
          </w:tcPr>
          <w:p w:rsidR="00F26177" w:rsidRDefault="00D3480F">
            <w:pPr>
              <w:widowControl w:val="0"/>
            </w:pPr>
            <w:r>
              <w:rPr>
                <w:sz w:val="24"/>
                <w:szCs w:val="24"/>
              </w:rPr>
              <w:t>–</w:t>
            </w:r>
          </w:p>
        </w:tc>
        <w:tc>
          <w:tcPr>
            <w:tcW w:w="7887" w:type="dxa"/>
            <w:shd w:val="clear" w:color="auto" w:fill="auto"/>
          </w:tcPr>
          <w:p w:rsidR="00F26177" w:rsidRDefault="00D3480F">
            <w:pPr>
              <w:widowControl w:val="0"/>
              <w:jc w:val="both"/>
            </w:pPr>
            <w:r>
              <w:rPr>
                <w:kern w:val="2"/>
                <w:sz w:val="24"/>
                <w:szCs w:val="24"/>
              </w:rPr>
              <w:t>общий объем финансирования муниципальной программы составляет</w:t>
            </w:r>
          </w:p>
          <w:p w:rsidR="00F26177" w:rsidRDefault="00D3480F">
            <w:pPr>
              <w:widowControl w:val="0"/>
              <w:jc w:val="both"/>
            </w:pPr>
            <w:r>
              <w:rPr>
                <w:kern w:val="2"/>
                <w:sz w:val="24"/>
                <w:szCs w:val="24"/>
              </w:rPr>
              <w:t>5 540 267,50 тыс. рублей, в том числе:</w:t>
            </w:r>
          </w:p>
          <w:p w:rsidR="00F26177" w:rsidRDefault="00D3480F">
            <w:pPr>
              <w:widowControl w:val="0"/>
              <w:jc w:val="both"/>
            </w:pPr>
            <w:r>
              <w:rPr>
                <w:kern w:val="2"/>
                <w:sz w:val="24"/>
                <w:szCs w:val="24"/>
              </w:rPr>
              <w:t>в 2019 году – 527 896,40 тыс. рублей;</w:t>
            </w:r>
          </w:p>
          <w:p w:rsidR="00F26177" w:rsidRDefault="00D3480F">
            <w:pPr>
              <w:widowControl w:val="0"/>
              <w:jc w:val="both"/>
            </w:pPr>
            <w:r>
              <w:rPr>
                <w:kern w:val="2"/>
                <w:sz w:val="24"/>
                <w:szCs w:val="24"/>
              </w:rPr>
              <w:t xml:space="preserve">в 2020 году – </w:t>
            </w:r>
            <w:r>
              <w:rPr>
                <w:color w:val="000000"/>
                <w:kern w:val="2"/>
                <w:sz w:val="24"/>
                <w:szCs w:val="24"/>
              </w:rPr>
              <w:t>510 866,40</w:t>
            </w:r>
            <w:r>
              <w:rPr>
                <w:kern w:val="2"/>
                <w:sz w:val="24"/>
                <w:szCs w:val="24"/>
              </w:rPr>
              <w:t xml:space="preserve">  тыс. рублей;</w:t>
            </w:r>
          </w:p>
          <w:p w:rsidR="00F26177" w:rsidRDefault="00D3480F">
            <w:pPr>
              <w:widowControl w:val="0"/>
              <w:jc w:val="both"/>
            </w:pPr>
            <w:r>
              <w:rPr>
                <w:kern w:val="2"/>
                <w:sz w:val="24"/>
                <w:szCs w:val="24"/>
              </w:rPr>
              <w:t xml:space="preserve">в 2021 году – </w:t>
            </w:r>
            <w:r>
              <w:rPr>
                <w:color w:val="000000"/>
                <w:kern w:val="2"/>
                <w:sz w:val="24"/>
                <w:szCs w:val="24"/>
              </w:rPr>
              <w:t xml:space="preserve">512 992,30 </w:t>
            </w:r>
            <w:r>
              <w:rPr>
                <w:kern w:val="2"/>
                <w:sz w:val="24"/>
                <w:szCs w:val="24"/>
              </w:rPr>
              <w:t>тыс. рублей;</w:t>
            </w:r>
          </w:p>
          <w:p w:rsidR="00F26177" w:rsidRDefault="00D3480F">
            <w:pPr>
              <w:widowControl w:val="0"/>
              <w:jc w:val="both"/>
            </w:pPr>
            <w:r>
              <w:rPr>
                <w:kern w:val="2"/>
                <w:sz w:val="24"/>
                <w:szCs w:val="24"/>
              </w:rPr>
              <w:t>в 2022 году – 458 212,20 тыс. рублей;</w:t>
            </w:r>
          </w:p>
          <w:p w:rsidR="00F26177" w:rsidRDefault="00D3480F">
            <w:pPr>
              <w:widowControl w:val="0"/>
              <w:jc w:val="both"/>
            </w:pPr>
            <w:r>
              <w:rPr>
                <w:kern w:val="2"/>
                <w:sz w:val="24"/>
                <w:szCs w:val="24"/>
              </w:rPr>
              <w:t xml:space="preserve">в 2023 году – </w:t>
            </w:r>
            <w:r>
              <w:rPr>
                <w:color w:val="000000"/>
                <w:kern w:val="2"/>
                <w:sz w:val="24"/>
                <w:szCs w:val="24"/>
              </w:rPr>
              <w:t>474 480,30</w:t>
            </w:r>
            <w:r>
              <w:rPr>
                <w:kern w:val="2"/>
                <w:sz w:val="24"/>
                <w:szCs w:val="24"/>
              </w:rPr>
              <w:t>тыс. рублей;</w:t>
            </w:r>
          </w:p>
          <w:p w:rsidR="00F26177" w:rsidRDefault="00D3480F">
            <w:pPr>
              <w:widowControl w:val="0"/>
              <w:jc w:val="both"/>
            </w:pPr>
            <w:r>
              <w:rPr>
                <w:kern w:val="2"/>
                <w:sz w:val="24"/>
                <w:szCs w:val="24"/>
              </w:rPr>
              <w:t xml:space="preserve">в 2024 году – </w:t>
            </w:r>
            <w:r>
              <w:rPr>
                <w:color w:val="000000"/>
                <w:kern w:val="2"/>
                <w:sz w:val="24"/>
                <w:szCs w:val="24"/>
              </w:rPr>
              <w:t>436 545,70</w:t>
            </w:r>
            <w:r>
              <w:rPr>
                <w:kern w:val="2"/>
                <w:sz w:val="24"/>
                <w:szCs w:val="24"/>
              </w:rPr>
              <w:t xml:space="preserve"> тыс. рублей;</w:t>
            </w:r>
          </w:p>
          <w:p w:rsidR="00F26177" w:rsidRDefault="00D3480F">
            <w:pPr>
              <w:widowControl w:val="0"/>
              <w:jc w:val="both"/>
            </w:pPr>
            <w:r>
              <w:rPr>
                <w:kern w:val="2"/>
                <w:sz w:val="24"/>
                <w:szCs w:val="24"/>
              </w:rPr>
              <w:t xml:space="preserve">в 2025 году – </w:t>
            </w:r>
            <w:r>
              <w:rPr>
                <w:color w:val="000000"/>
                <w:kern w:val="2"/>
                <w:sz w:val="24"/>
                <w:szCs w:val="24"/>
              </w:rPr>
              <w:t>436 545,70 0</w:t>
            </w:r>
            <w:r>
              <w:rPr>
                <w:kern w:val="2"/>
                <w:sz w:val="24"/>
                <w:szCs w:val="24"/>
              </w:rPr>
              <w:t xml:space="preserve"> тыс. рублей;</w:t>
            </w:r>
          </w:p>
          <w:p w:rsidR="00F26177" w:rsidRDefault="00D3480F">
            <w:pPr>
              <w:widowControl w:val="0"/>
              <w:jc w:val="both"/>
            </w:pPr>
            <w:r>
              <w:rPr>
                <w:kern w:val="2"/>
                <w:sz w:val="24"/>
                <w:szCs w:val="24"/>
              </w:rPr>
              <w:t xml:space="preserve">в 2026 году – </w:t>
            </w:r>
            <w:r>
              <w:rPr>
                <w:color w:val="000000"/>
                <w:kern w:val="2"/>
                <w:sz w:val="24"/>
                <w:szCs w:val="24"/>
              </w:rPr>
              <w:t>436 545,70</w:t>
            </w:r>
            <w:r>
              <w:rPr>
                <w:kern w:val="2"/>
                <w:sz w:val="24"/>
                <w:szCs w:val="24"/>
              </w:rPr>
              <w:t xml:space="preserve"> тыс. рублей;</w:t>
            </w:r>
          </w:p>
          <w:p w:rsidR="00F26177" w:rsidRDefault="00D3480F">
            <w:pPr>
              <w:widowControl w:val="0"/>
              <w:jc w:val="both"/>
            </w:pPr>
            <w:r>
              <w:rPr>
                <w:kern w:val="2"/>
                <w:sz w:val="24"/>
                <w:szCs w:val="24"/>
              </w:rPr>
              <w:t xml:space="preserve">в 2027 году – </w:t>
            </w:r>
            <w:r>
              <w:rPr>
                <w:color w:val="000000"/>
                <w:kern w:val="2"/>
                <w:sz w:val="24"/>
                <w:szCs w:val="24"/>
              </w:rPr>
              <w:t>436 545,70</w:t>
            </w:r>
            <w:r>
              <w:rPr>
                <w:kern w:val="2"/>
                <w:sz w:val="24"/>
                <w:szCs w:val="24"/>
              </w:rPr>
              <w:t xml:space="preserve"> тыс. рублей;</w:t>
            </w:r>
          </w:p>
          <w:p w:rsidR="00F26177" w:rsidRDefault="00D3480F">
            <w:pPr>
              <w:widowControl w:val="0"/>
              <w:jc w:val="both"/>
            </w:pPr>
            <w:r>
              <w:rPr>
                <w:kern w:val="2"/>
                <w:sz w:val="24"/>
                <w:szCs w:val="24"/>
              </w:rPr>
              <w:t xml:space="preserve">в 2028 году – </w:t>
            </w:r>
            <w:r>
              <w:rPr>
                <w:color w:val="000000"/>
                <w:kern w:val="2"/>
                <w:sz w:val="24"/>
                <w:szCs w:val="24"/>
              </w:rPr>
              <w:t>436 545,70</w:t>
            </w:r>
            <w:r>
              <w:rPr>
                <w:kern w:val="2"/>
                <w:sz w:val="24"/>
                <w:szCs w:val="24"/>
              </w:rPr>
              <w:t xml:space="preserve"> тыс. рублей;</w:t>
            </w:r>
          </w:p>
          <w:p w:rsidR="00F26177" w:rsidRDefault="00D3480F">
            <w:pPr>
              <w:widowControl w:val="0"/>
              <w:jc w:val="both"/>
            </w:pPr>
            <w:r>
              <w:rPr>
                <w:kern w:val="2"/>
                <w:sz w:val="24"/>
                <w:szCs w:val="24"/>
              </w:rPr>
              <w:t xml:space="preserve">в 2029 году – </w:t>
            </w:r>
            <w:r>
              <w:rPr>
                <w:color w:val="000000"/>
                <w:kern w:val="2"/>
                <w:sz w:val="24"/>
                <w:szCs w:val="24"/>
              </w:rPr>
              <w:t>436 545,70</w:t>
            </w:r>
            <w:r>
              <w:rPr>
                <w:kern w:val="2"/>
                <w:sz w:val="24"/>
                <w:szCs w:val="24"/>
              </w:rPr>
              <w:t xml:space="preserve"> тыс. рублей;</w:t>
            </w:r>
          </w:p>
          <w:p w:rsidR="00F26177" w:rsidRDefault="00D3480F">
            <w:pPr>
              <w:widowControl w:val="0"/>
              <w:jc w:val="both"/>
            </w:pPr>
            <w:r>
              <w:rPr>
                <w:kern w:val="2"/>
                <w:sz w:val="24"/>
                <w:szCs w:val="24"/>
              </w:rPr>
              <w:t xml:space="preserve">в 2030 году – </w:t>
            </w:r>
            <w:r>
              <w:rPr>
                <w:color w:val="000000"/>
                <w:kern w:val="2"/>
                <w:sz w:val="24"/>
                <w:szCs w:val="24"/>
              </w:rPr>
              <w:t>436 545,70</w:t>
            </w:r>
            <w:r>
              <w:rPr>
                <w:kern w:val="2"/>
                <w:sz w:val="24"/>
                <w:szCs w:val="24"/>
              </w:rPr>
              <w:t xml:space="preserve"> тыс. рублей.</w:t>
            </w:r>
          </w:p>
          <w:p w:rsidR="00F26177" w:rsidRDefault="00D3480F">
            <w:pPr>
              <w:widowControl w:val="0"/>
              <w:jc w:val="both"/>
            </w:pPr>
            <w:r>
              <w:rPr>
                <w:kern w:val="2"/>
                <w:sz w:val="24"/>
                <w:szCs w:val="24"/>
              </w:rPr>
              <w:t xml:space="preserve">Объем средств областного бюджета составляет </w:t>
            </w:r>
            <w:r w:rsidRPr="004B4C0E">
              <w:rPr>
                <w:color w:val="FF0000"/>
                <w:kern w:val="2"/>
                <w:sz w:val="24"/>
                <w:szCs w:val="24"/>
              </w:rPr>
              <w:t xml:space="preserve">3 915 298,20 </w:t>
            </w:r>
            <w:r>
              <w:rPr>
                <w:kern w:val="2"/>
                <w:sz w:val="24"/>
                <w:szCs w:val="24"/>
              </w:rPr>
              <w:t>тыс. рублей, в том числе:</w:t>
            </w:r>
          </w:p>
          <w:p w:rsidR="00F26177" w:rsidRDefault="00D3480F">
            <w:pPr>
              <w:widowControl w:val="0"/>
              <w:jc w:val="both"/>
            </w:pPr>
            <w:r>
              <w:rPr>
                <w:kern w:val="2"/>
                <w:sz w:val="24"/>
                <w:szCs w:val="24"/>
              </w:rPr>
              <w:t>в 2019 году – 355 196,90 тыс. рублей;</w:t>
            </w:r>
          </w:p>
          <w:p w:rsidR="00F26177" w:rsidRDefault="00D3480F">
            <w:pPr>
              <w:widowControl w:val="0"/>
              <w:jc w:val="both"/>
            </w:pPr>
            <w:r>
              <w:rPr>
                <w:kern w:val="2"/>
                <w:sz w:val="24"/>
                <w:szCs w:val="24"/>
              </w:rPr>
              <w:t>в 2020 году – 337 839,50 тыс. рублей;</w:t>
            </w:r>
          </w:p>
          <w:p w:rsidR="00F26177" w:rsidRDefault="00D3480F">
            <w:pPr>
              <w:widowControl w:val="0"/>
              <w:jc w:val="both"/>
            </w:pPr>
            <w:r>
              <w:rPr>
                <w:kern w:val="2"/>
                <w:sz w:val="24"/>
                <w:szCs w:val="24"/>
              </w:rPr>
              <w:t>в 2021 году – 333 451,20 тыс. рублей;</w:t>
            </w:r>
          </w:p>
          <w:p w:rsidR="00F26177" w:rsidRDefault="00D3480F">
            <w:pPr>
              <w:widowControl w:val="0"/>
              <w:jc w:val="both"/>
            </w:pPr>
            <w:r>
              <w:rPr>
                <w:kern w:val="2"/>
                <w:sz w:val="24"/>
                <w:szCs w:val="24"/>
              </w:rPr>
              <w:t>в 2022 году – 331 654,50 тыс. рублей;</w:t>
            </w:r>
          </w:p>
          <w:p w:rsidR="00F26177" w:rsidRDefault="00D3480F">
            <w:pPr>
              <w:widowControl w:val="0"/>
              <w:jc w:val="both"/>
            </w:pPr>
            <w:r>
              <w:rPr>
                <w:kern w:val="2"/>
                <w:sz w:val="24"/>
                <w:szCs w:val="24"/>
              </w:rPr>
              <w:t>в 2023 году – 321 972,80 тыс. рублей;</w:t>
            </w:r>
          </w:p>
          <w:p w:rsidR="00F26177" w:rsidRDefault="00D3480F">
            <w:pPr>
              <w:widowControl w:val="0"/>
              <w:jc w:val="both"/>
            </w:pPr>
            <w:r>
              <w:rPr>
                <w:kern w:val="2"/>
                <w:sz w:val="24"/>
                <w:szCs w:val="24"/>
              </w:rPr>
              <w:t>в 2024 году – 319 311,90 тыс. рублей;</w:t>
            </w:r>
          </w:p>
          <w:p w:rsidR="00F26177" w:rsidRDefault="00D3480F">
            <w:pPr>
              <w:widowControl w:val="0"/>
              <w:jc w:val="both"/>
            </w:pPr>
            <w:r>
              <w:rPr>
                <w:kern w:val="2"/>
                <w:sz w:val="24"/>
                <w:szCs w:val="24"/>
              </w:rPr>
              <w:t>в 2025 году – 319 311,90 тыс. рублей;</w:t>
            </w:r>
          </w:p>
          <w:p w:rsidR="00F26177" w:rsidRDefault="00D3480F">
            <w:pPr>
              <w:widowControl w:val="0"/>
              <w:jc w:val="both"/>
            </w:pPr>
            <w:r>
              <w:rPr>
                <w:kern w:val="2"/>
                <w:sz w:val="24"/>
                <w:szCs w:val="24"/>
              </w:rPr>
              <w:t>в 2026 году – 319 311,90 тыс. рублей;</w:t>
            </w:r>
          </w:p>
          <w:p w:rsidR="00F26177" w:rsidRDefault="00D3480F">
            <w:pPr>
              <w:widowControl w:val="0"/>
              <w:jc w:val="both"/>
            </w:pPr>
            <w:r>
              <w:rPr>
                <w:kern w:val="2"/>
                <w:sz w:val="24"/>
                <w:szCs w:val="24"/>
              </w:rPr>
              <w:t>в 2027 году – 319 311,90 тыс. рублей;</w:t>
            </w:r>
          </w:p>
          <w:p w:rsidR="00F26177" w:rsidRDefault="00D3480F">
            <w:pPr>
              <w:widowControl w:val="0"/>
              <w:jc w:val="both"/>
            </w:pPr>
            <w:r>
              <w:rPr>
                <w:kern w:val="2"/>
                <w:sz w:val="24"/>
                <w:szCs w:val="24"/>
              </w:rPr>
              <w:lastRenderedPageBreak/>
              <w:t>в 2028 году – 319 311,90 тыс. рублей;</w:t>
            </w:r>
          </w:p>
          <w:p w:rsidR="00F26177" w:rsidRDefault="00D3480F">
            <w:pPr>
              <w:widowControl w:val="0"/>
              <w:jc w:val="both"/>
            </w:pPr>
            <w:r>
              <w:rPr>
                <w:kern w:val="2"/>
                <w:sz w:val="24"/>
                <w:szCs w:val="24"/>
              </w:rPr>
              <w:t>в 2029 году – 319 311,90 тыс. рублей;</w:t>
            </w:r>
          </w:p>
          <w:p w:rsidR="00F26177" w:rsidRDefault="00D3480F">
            <w:pPr>
              <w:widowControl w:val="0"/>
              <w:jc w:val="both"/>
            </w:pPr>
            <w:r>
              <w:rPr>
                <w:kern w:val="2"/>
                <w:sz w:val="24"/>
                <w:szCs w:val="24"/>
              </w:rPr>
              <w:t>в 2030 году – 319 311,90 тыс. рублей,</w:t>
            </w:r>
          </w:p>
          <w:p w:rsidR="00F26177" w:rsidRDefault="00D3480F">
            <w:pPr>
              <w:widowControl w:val="0"/>
              <w:jc w:val="both"/>
            </w:pPr>
            <w:r>
              <w:rPr>
                <w:kern w:val="2"/>
                <w:sz w:val="24"/>
                <w:szCs w:val="24"/>
              </w:rPr>
              <w:t xml:space="preserve">Объем средств федерального бюджета составляет </w:t>
            </w:r>
            <w:r>
              <w:rPr>
                <w:color w:val="000000"/>
                <w:kern w:val="2"/>
                <w:sz w:val="24"/>
                <w:szCs w:val="24"/>
              </w:rPr>
              <w:t>367 507,40</w:t>
            </w:r>
            <w:r>
              <w:rPr>
                <w:kern w:val="2"/>
                <w:sz w:val="24"/>
                <w:szCs w:val="24"/>
              </w:rPr>
              <w:t xml:space="preserve"> тыс. рублей, в том числе:</w:t>
            </w:r>
          </w:p>
          <w:p w:rsidR="00F26177" w:rsidRDefault="00D3480F">
            <w:pPr>
              <w:widowControl w:val="0"/>
              <w:jc w:val="both"/>
            </w:pPr>
            <w:r>
              <w:rPr>
                <w:kern w:val="2"/>
                <w:sz w:val="24"/>
                <w:szCs w:val="24"/>
              </w:rPr>
              <w:t>в 2020 году - 11 035,00 тыс. рублей;</w:t>
            </w:r>
          </w:p>
          <w:p w:rsidR="00F26177" w:rsidRDefault="00D3480F">
            <w:pPr>
              <w:widowControl w:val="0"/>
              <w:jc w:val="both"/>
            </w:pPr>
            <w:r>
              <w:rPr>
                <w:kern w:val="2"/>
                <w:sz w:val="24"/>
                <w:szCs w:val="24"/>
              </w:rPr>
              <w:t>в 2021 году – 38 772,70 тыс. рублей;</w:t>
            </w:r>
          </w:p>
          <w:p w:rsidR="00F26177" w:rsidRDefault="00D3480F">
            <w:pPr>
              <w:widowControl w:val="0"/>
              <w:jc w:val="both"/>
            </w:pPr>
            <w:r>
              <w:rPr>
                <w:kern w:val="2"/>
                <w:sz w:val="24"/>
                <w:szCs w:val="24"/>
              </w:rPr>
              <w:t>в 2022 году – 39 136,40 тыс. рублей;</w:t>
            </w:r>
          </w:p>
          <w:p w:rsidR="00F26177" w:rsidRDefault="00D3480F">
            <w:pPr>
              <w:widowControl w:val="0"/>
              <w:jc w:val="both"/>
            </w:pPr>
            <w:r>
              <w:rPr>
                <w:kern w:val="2"/>
                <w:sz w:val="24"/>
                <w:szCs w:val="24"/>
              </w:rPr>
              <w:t>в 2023 году – 65 684,90 тыс. рублей;</w:t>
            </w:r>
          </w:p>
          <w:p w:rsidR="00F26177" w:rsidRDefault="00D3480F">
            <w:pPr>
              <w:widowControl w:val="0"/>
              <w:jc w:val="both"/>
            </w:pPr>
            <w:r>
              <w:rPr>
                <w:kern w:val="2"/>
                <w:sz w:val="24"/>
                <w:szCs w:val="24"/>
              </w:rPr>
              <w:t>в 2024 году – 30 411,20 тыс. рублей;</w:t>
            </w:r>
          </w:p>
          <w:p w:rsidR="00F26177" w:rsidRDefault="00D3480F">
            <w:pPr>
              <w:widowControl w:val="0"/>
              <w:jc w:val="both"/>
            </w:pPr>
            <w:r>
              <w:rPr>
                <w:kern w:val="2"/>
                <w:sz w:val="24"/>
                <w:szCs w:val="24"/>
              </w:rPr>
              <w:t>в 2025 году – 30 411,20 тыс. рублей;</w:t>
            </w:r>
          </w:p>
          <w:p w:rsidR="00F26177" w:rsidRDefault="00D3480F">
            <w:pPr>
              <w:widowControl w:val="0"/>
              <w:jc w:val="both"/>
            </w:pPr>
            <w:r>
              <w:rPr>
                <w:kern w:val="2"/>
                <w:sz w:val="24"/>
                <w:szCs w:val="24"/>
              </w:rPr>
              <w:t>в 2026 году – 30 411,20 тыс. рублей;</w:t>
            </w:r>
          </w:p>
          <w:p w:rsidR="00F26177" w:rsidRDefault="00D3480F">
            <w:pPr>
              <w:widowControl w:val="0"/>
              <w:jc w:val="both"/>
            </w:pPr>
            <w:r>
              <w:rPr>
                <w:kern w:val="2"/>
                <w:sz w:val="24"/>
                <w:szCs w:val="24"/>
              </w:rPr>
              <w:t>в 2027 году – 30 411,20 тыс. рублей;</w:t>
            </w:r>
          </w:p>
          <w:p w:rsidR="00F26177" w:rsidRDefault="00D3480F">
            <w:pPr>
              <w:widowControl w:val="0"/>
              <w:jc w:val="both"/>
            </w:pPr>
            <w:r>
              <w:rPr>
                <w:kern w:val="2"/>
                <w:sz w:val="24"/>
                <w:szCs w:val="24"/>
              </w:rPr>
              <w:t>в 2028 году – 30 411,20 тыс. рублей;</w:t>
            </w:r>
          </w:p>
          <w:p w:rsidR="00F26177" w:rsidRDefault="00D3480F">
            <w:pPr>
              <w:widowControl w:val="0"/>
              <w:jc w:val="both"/>
            </w:pPr>
            <w:r>
              <w:rPr>
                <w:kern w:val="2"/>
                <w:sz w:val="24"/>
                <w:szCs w:val="24"/>
              </w:rPr>
              <w:t>в 2029 году – 30 411,20 тыс. рублей;</w:t>
            </w:r>
          </w:p>
          <w:p w:rsidR="00F26177" w:rsidRDefault="00D3480F">
            <w:pPr>
              <w:widowControl w:val="0"/>
              <w:jc w:val="both"/>
            </w:pPr>
            <w:r>
              <w:rPr>
                <w:kern w:val="2"/>
                <w:sz w:val="24"/>
                <w:szCs w:val="24"/>
              </w:rPr>
              <w:t>в 2030 году – 30 411,20 тыс. рублей,</w:t>
            </w:r>
          </w:p>
          <w:p w:rsidR="00F26177" w:rsidRDefault="00D3480F">
            <w:pPr>
              <w:widowControl w:val="0"/>
              <w:jc w:val="both"/>
            </w:pPr>
            <w:r>
              <w:rPr>
                <w:kern w:val="2"/>
                <w:sz w:val="24"/>
                <w:szCs w:val="24"/>
              </w:rPr>
              <w:t xml:space="preserve">Объем средств местных бюджетов муниципальных образований </w:t>
            </w:r>
            <w:r>
              <w:rPr>
                <w:spacing w:val="-2"/>
                <w:kern w:val="2"/>
                <w:sz w:val="24"/>
                <w:szCs w:val="24"/>
              </w:rPr>
              <w:t xml:space="preserve">составляет </w:t>
            </w:r>
            <w:r>
              <w:rPr>
                <w:color w:val="000000"/>
                <w:kern w:val="2"/>
                <w:sz w:val="24"/>
                <w:szCs w:val="24"/>
              </w:rPr>
              <w:t>1 045 763,3</w:t>
            </w:r>
            <w:r>
              <w:rPr>
                <w:kern w:val="2"/>
                <w:sz w:val="24"/>
                <w:szCs w:val="24"/>
              </w:rPr>
              <w:t> </w:t>
            </w:r>
            <w:r>
              <w:rPr>
                <w:spacing w:val="-2"/>
                <w:kern w:val="2"/>
                <w:sz w:val="24"/>
                <w:szCs w:val="24"/>
              </w:rPr>
              <w:t>тыс.</w:t>
            </w:r>
            <w:r>
              <w:rPr>
                <w:kern w:val="2"/>
                <w:sz w:val="24"/>
                <w:szCs w:val="24"/>
              </w:rPr>
              <w:t> </w:t>
            </w:r>
            <w:r>
              <w:rPr>
                <w:spacing w:val="-2"/>
                <w:kern w:val="2"/>
                <w:sz w:val="24"/>
                <w:szCs w:val="24"/>
              </w:rPr>
              <w:t>рублей, в том числе:</w:t>
            </w:r>
          </w:p>
          <w:p w:rsidR="00F26177" w:rsidRDefault="00D3480F">
            <w:pPr>
              <w:widowControl w:val="0"/>
              <w:ind w:firstLine="34"/>
              <w:jc w:val="both"/>
            </w:pPr>
            <w:r>
              <w:rPr>
                <w:kern w:val="2"/>
                <w:sz w:val="24"/>
                <w:szCs w:val="24"/>
              </w:rPr>
              <w:t>в 2019 году – 147 589,50 тыс. рублей;</w:t>
            </w:r>
          </w:p>
          <w:p w:rsidR="00F26177" w:rsidRDefault="00D3480F">
            <w:pPr>
              <w:widowControl w:val="0"/>
              <w:ind w:firstLine="34"/>
              <w:jc w:val="both"/>
            </w:pPr>
            <w:r>
              <w:rPr>
                <w:kern w:val="2"/>
                <w:sz w:val="24"/>
                <w:szCs w:val="24"/>
              </w:rPr>
              <w:t>в 2020 году – 145 029,30 тыс. рублей;</w:t>
            </w:r>
          </w:p>
          <w:p w:rsidR="00F26177" w:rsidRDefault="00D3480F">
            <w:pPr>
              <w:widowControl w:val="0"/>
              <w:jc w:val="both"/>
            </w:pPr>
            <w:r>
              <w:rPr>
                <w:kern w:val="2"/>
                <w:sz w:val="24"/>
                <w:szCs w:val="24"/>
              </w:rPr>
              <w:t>в 2021 году – 123 805,80  тыс. рублей;</w:t>
            </w:r>
          </w:p>
          <w:p w:rsidR="00F26177" w:rsidRDefault="00D3480F">
            <w:pPr>
              <w:widowControl w:val="0"/>
              <w:jc w:val="both"/>
            </w:pPr>
            <w:r>
              <w:rPr>
                <w:kern w:val="2"/>
                <w:sz w:val="24"/>
                <w:szCs w:val="24"/>
              </w:rPr>
              <w:t>в 2022 году – 70 458,70 тыс. рублей;</w:t>
            </w:r>
          </w:p>
          <w:p w:rsidR="00F26177" w:rsidRDefault="00D3480F">
            <w:pPr>
              <w:widowControl w:val="0"/>
              <w:jc w:val="both"/>
            </w:pPr>
            <w:r>
              <w:rPr>
                <w:kern w:val="2"/>
                <w:sz w:val="24"/>
                <w:szCs w:val="24"/>
              </w:rPr>
              <w:t>в 2023 году – 69 860,00  тыс. рублей;</w:t>
            </w:r>
          </w:p>
          <w:p w:rsidR="00F26177" w:rsidRDefault="00D3480F">
            <w:pPr>
              <w:widowControl w:val="0"/>
              <w:jc w:val="both"/>
            </w:pPr>
            <w:r>
              <w:rPr>
                <w:kern w:val="2"/>
                <w:sz w:val="24"/>
                <w:szCs w:val="24"/>
              </w:rPr>
              <w:t>в 2024 году – 69 860,00 тыс. рублей;</w:t>
            </w:r>
          </w:p>
          <w:p w:rsidR="00F26177" w:rsidRDefault="00D3480F">
            <w:pPr>
              <w:widowControl w:val="0"/>
              <w:jc w:val="both"/>
            </w:pPr>
            <w:r>
              <w:rPr>
                <w:kern w:val="2"/>
                <w:sz w:val="24"/>
                <w:szCs w:val="24"/>
              </w:rPr>
              <w:t>в 2025 году – 69 860,00 тыс. рублей;</w:t>
            </w:r>
          </w:p>
          <w:p w:rsidR="00F26177" w:rsidRDefault="00D3480F">
            <w:pPr>
              <w:widowControl w:val="0"/>
              <w:jc w:val="both"/>
            </w:pPr>
            <w:r>
              <w:rPr>
                <w:kern w:val="2"/>
                <w:sz w:val="24"/>
                <w:szCs w:val="24"/>
              </w:rPr>
              <w:t>в 2026 году – 69 860,00 тыс. рублей;</w:t>
            </w:r>
          </w:p>
          <w:p w:rsidR="00F26177" w:rsidRDefault="00D3480F">
            <w:pPr>
              <w:widowControl w:val="0"/>
              <w:jc w:val="both"/>
            </w:pPr>
            <w:r>
              <w:rPr>
                <w:kern w:val="2"/>
                <w:sz w:val="24"/>
                <w:szCs w:val="24"/>
              </w:rPr>
              <w:t>в 2027 году – 69 860,00  тыс. рублей;</w:t>
            </w:r>
          </w:p>
          <w:p w:rsidR="00F26177" w:rsidRDefault="00D3480F">
            <w:pPr>
              <w:widowControl w:val="0"/>
              <w:jc w:val="both"/>
            </w:pPr>
            <w:r>
              <w:rPr>
                <w:kern w:val="2"/>
                <w:sz w:val="24"/>
                <w:szCs w:val="24"/>
              </w:rPr>
              <w:t>в 2028 году – 69 860,00  тыс. рублей;</w:t>
            </w:r>
          </w:p>
          <w:p w:rsidR="00F26177" w:rsidRDefault="00D3480F">
            <w:pPr>
              <w:widowControl w:val="0"/>
              <w:jc w:val="both"/>
            </w:pPr>
            <w:r>
              <w:rPr>
                <w:kern w:val="2"/>
                <w:sz w:val="24"/>
                <w:szCs w:val="24"/>
              </w:rPr>
              <w:t>в 2029 году – 69 860,00  тыс. рублей;</w:t>
            </w:r>
          </w:p>
          <w:p w:rsidR="00F26177" w:rsidRDefault="00D3480F">
            <w:pPr>
              <w:widowControl w:val="0"/>
              <w:jc w:val="both"/>
            </w:pPr>
            <w:r>
              <w:rPr>
                <w:kern w:val="2"/>
                <w:sz w:val="24"/>
                <w:szCs w:val="24"/>
              </w:rPr>
              <w:t>в 2030 году – 69 860,00  тыс. рублей.</w:t>
            </w:r>
          </w:p>
          <w:p w:rsidR="00F26177" w:rsidRDefault="00D3480F">
            <w:pPr>
              <w:widowControl w:val="0"/>
              <w:jc w:val="both"/>
            </w:pPr>
            <w:r>
              <w:rPr>
                <w:spacing w:val="-4"/>
                <w:kern w:val="2"/>
                <w:sz w:val="24"/>
                <w:szCs w:val="24"/>
              </w:rPr>
              <w:t>Объем средств из внебюджетных источников составляет</w:t>
            </w:r>
            <w:r>
              <w:rPr>
                <w:kern w:val="2"/>
                <w:sz w:val="24"/>
                <w:szCs w:val="24"/>
              </w:rPr>
              <w:t xml:space="preserve"> 211 698,60 тыс. рублей, в том числе:</w:t>
            </w:r>
          </w:p>
          <w:p w:rsidR="00F26177" w:rsidRDefault="00D3480F">
            <w:pPr>
              <w:widowControl w:val="0"/>
              <w:jc w:val="both"/>
            </w:pPr>
            <w:r>
              <w:rPr>
                <w:kern w:val="2"/>
                <w:sz w:val="24"/>
                <w:szCs w:val="24"/>
              </w:rPr>
              <w:t>в 2019 году – 25 110,00 тыс. рублей;</w:t>
            </w:r>
          </w:p>
          <w:p w:rsidR="00F26177" w:rsidRDefault="00D3480F">
            <w:pPr>
              <w:widowControl w:val="0"/>
              <w:jc w:val="both"/>
            </w:pPr>
            <w:r>
              <w:rPr>
                <w:kern w:val="2"/>
                <w:sz w:val="24"/>
                <w:szCs w:val="24"/>
              </w:rPr>
              <w:t>в 2020 году – 16 962,60 тыс. рублей;</w:t>
            </w:r>
          </w:p>
          <w:p w:rsidR="00F26177" w:rsidRDefault="00D3480F">
            <w:pPr>
              <w:widowControl w:val="0"/>
              <w:jc w:val="both"/>
            </w:pPr>
            <w:r>
              <w:rPr>
                <w:kern w:val="2"/>
                <w:sz w:val="24"/>
                <w:szCs w:val="24"/>
              </w:rPr>
              <w:t>в 2021 году – 16 962,60 тыс. рублей;</w:t>
            </w:r>
          </w:p>
          <w:p w:rsidR="00F26177" w:rsidRDefault="00D3480F">
            <w:pPr>
              <w:widowControl w:val="0"/>
              <w:jc w:val="both"/>
            </w:pPr>
            <w:r>
              <w:rPr>
                <w:kern w:val="2"/>
                <w:sz w:val="24"/>
                <w:szCs w:val="24"/>
              </w:rPr>
              <w:t>в 2022 году – 16 962,60 тыс. рублей;</w:t>
            </w:r>
          </w:p>
          <w:p w:rsidR="00F26177" w:rsidRDefault="00D3480F">
            <w:pPr>
              <w:widowControl w:val="0"/>
              <w:jc w:val="both"/>
            </w:pPr>
            <w:r>
              <w:rPr>
                <w:kern w:val="2"/>
                <w:sz w:val="24"/>
                <w:szCs w:val="24"/>
              </w:rPr>
              <w:t>в 2023 году – 16 962,60 тыс. рублей;</w:t>
            </w:r>
          </w:p>
          <w:p w:rsidR="00F26177" w:rsidRDefault="00D3480F">
            <w:pPr>
              <w:widowControl w:val="0"/>
              <w:jc w:val="both"/>
            </w:pPr>
            <w:r>
              <w:rPr>
                <w:kern w:val="2"/>
                <w:sz w:val="24"/>
                <w:szCs w:val="24"/>
              </w:rPr>
              <w:t>в 2024 году – 16 962,60 тыс. рублей;</w:t>
            </w:r>
          </w:p>
          <w:p w:rsidR="00F26177" w:rsidRDefault="00D3480F">
            <w:pPr>
              <w:widowControl w:val="0"/>
              <w:jc w:val="both"/>
            </w:pPr>
            <w:r>
              <w:rPr>
                <w:kern w:val="2"/>
                <w:sz w:val="24"/>
                <w:szCs w:val="24"/>
              </w:rPr>
              <w:t>в 2025 году – 16 962,60 тыс. рублей;</w:t>
            </w:r>
          </w:p>
          <w:p w:rsidR="00F26177" w:rsidRDefault="00D3480F">
            <w:pPr>
              <w:widowControl w:val="0"/>
              <w:jc w:val="both"/>
            </w:pPr>
            <w:r>
              <w:rPr>
                <w:kern w:val="2"/>
                <w:sz w:val="24"/>
                <w:szCs w:val="24"/>
              </w:rPr>
              <w:t>в 2026 году – 16 962,60тыс. рублей;</w:t>
            </w:r>
          </w:p>
          <w:p w:rsidR="00F26177" w:rsidRDefault="00D3480F">
            <w:pPr>
              <w:widowControl w:val="0"/>
              <w:jc w:val="both"/>
            </w:pPr>
            <w:r>
              <w:rPr>
                <w:kern w:val="2"/>
                <w:sz w:val="24"/>
                <w:szCs w:val="24"/>
              </w:rPr>
              <w:t>в 2027 году – 16 962,60 тыс. рублей;</w:t>
            </w:r>
          </w:p>
          <w:p w:rsidR="00F26177" w:rsidRDefault="00D3480F">
            <w:pPr>
              <w:widowControl w:val="0"/>
              <w:jc w:val="both"/>
            </w:pPr>
            <w:r>
              <w:rPr>
                <w:kern w:val="2"/>
                <w:sz w:val="24"/>
                <w:szCs w:val="24"/>
              </w:rPr>
              <w:t>в 2028 году – 16 962,60 тыс. рублей;</w:t>
            </w:r>
          </w:p>
          <w:p w:rsidR="00F26177" w:rsidRDefault="00D3480F">
            <w:pPr>
              <w:widowControl w:val="0"/>
              <w:jc w:val="both"/>
            </w:pPr>
            <w:r>
              <w:rPr>
                <w:kern w:val="2"/>
                <w:sz w:val="24"/>
                <w:szCs w:val="24"/>
              </w:rPr>
              <w:t>в 2029 году – 16 962,60 тыс. рублей;</w:t>
            </w:r>
          </w:p>
          <w:p w:rsidR="00F26177" w:rsidRDefault="00D3480F">
            <w:pPr>
              <w:widowControl w:val="0"/>
              <w:jc w:val="both"/>
            </w:pPr>
            <w:r>
              <w:rPr>
                <w:kern w:val="2"/>
                <w:sz w:val="24"/>
                <w:szCs w:val="24"/>
              </w:rPr>
              <w:t>в 2030 году – 16 962,60 тыс. рублей.</w:t>
            </w:r>
          </w:p>
        </w:tc>
      </w:tr>
      <w:tr w:rsidR="00F26177">
        <w:tc>
          <w:tcPr>
            <w:tcW w:w="1947" w:type="dxa"/>
            <w:shd w:val="clear" w:color="auto" w:fill="auto"/>
          </w:tcPr>
          <w:p w:rsidR="00F26177" w:rsidRDefault="00D3480F">
            <w:pPr>
              <w:widowControl w:val="0"/>
              <w:spacing w:line="228" w:lineRule="auto"/>
            </w:pPr>
            <w:r>
              <w:rPr>
                <w:sz w:val="24"/>
                <w:szCs w:val="24"/>
              </w:rPr>
              <w:lastRenderedPageBreak/>
              <w:t xml:space="preserve">Ожидаемые результаты реализации муниципальной программы </w:t>
            </w:r>
            <w:r>
              <w:rPr>
                <w:sz w:val="24"/>
                <w:szCs w:val="24"/>
              </w:rPr>
              <w:br/>
            </w:r>
          </w:p>
        </w:tc>
        <w:tc>
          <w:tcPr>
            <w:tcW w:w="371" w:type="dxa"/>
            <w:shd w:val="clear" w:color="auto" w:fill="auto"/>
          </w:tcPr>
          <w:p w:rsidR="00F26177" w:rsidRDefault="00D3480F">
            <w:pPr>
              <w:widowControl w:val="0"/>
              <w:spacing w:line="228" w:lineRule="auto"/>
            </w:pPr>
            <w:r>
              <w:rPr>
                <w:sz w:val="24"/>
                <w:szCs w:val="24"/>
              </w:rPr>
              <w:t>–</w:t>
            </w:r>
          </w:p>
        </w:tc>
        <w:tc>
          <w:tcPr>
            <w:tcW w:w="7887" w:type="dxa"/>
            <w:shd w:val="clear" w:color="auto" w:fill="auto"/>
          </w:tcPr>
          <w:p w:rsidR="00F26177" w:rsidRDefault="00D3480F">
            <w:pPr>
              <w:widowControl w:val="0"/>
              <w:jc w:val="both"/>
            </w:pPr>
            <w:r>
              <w:rPr>
                <w:kern w:val="2"/>
                <w:sz w:val="24"/>
                <w:szCs w:val="24"/>
              </w:rPr>
              <w:t>в результате реализации муниципальной программы Целинского района к 2030 году предполагается:</w:t>
            </w:r>
          </w:p>
          <w:p w:rsidR="00F26177" w:rsidRDefault="00D3480F">
            <w:pPr>
              <w:widowControl w:val="0"/>
              <w:jc w:val="both"/>
            </w:pPr>
            <w:r>
              <w:rPr>
                <w:kern w:val="2"/>
                <w:sz w:val="24"/>
                <w:szCs w:val="24"/>
              </w:rPr>
              <w:t>обеспечить всех в возрасте от 2 месяцев до 7 лет возможностью получать качественные услуги дошкольного образования, в том числе за счет развития вариативных форм дошкольного образования;</w:t>
            </w:r>
          </w:p>
          <w:p w:rsidR="00F26177" w:rsidRDefault="00D3480F">
            <w:pPr>
              <w:widowControl w:val="0"/>
              <w:jc w:val="both"/>
            </w:pPr>
            <w:r>
              <w:rPr>
                <w:kern w:val="2"/>
                <w:sz w:val="24"/>
                <w:szCs w:val="24"/>
              </w:rPr>
              <w:t xml:space="preserve">обеспечить равный доступ к качественному общему образованию для всех граждан 7–18 лет, в том числе </w:t>
            </w:r>
            <w:r>
              <w:rPr>
                <w:kern w:val="2"/>
                <w:sz w:val="24"/>
                <w:szCs w:val="24"/>
              </w:rPr>
              <w:br/>
              <w:t xml:space="preserve">с использованием дистанционных технологий </w:t>
            </w:r>
            <w:r>
              <w:rPr>
                <w:kern w:val="2"/>
                <w:sz w:val="24"/>
                <w:szCs w:val="24"/>
              </w:rPr>
              <w:br/>
            </w:r>
            <w:r>
              <w:rPr>
                <w:kern w:val="2"/>
                <w:sz w:val="24"/>
                <w:szCs w:val="24"/>
              </w:rPr>
              <w:lastRenderedPageBreak/>
              <w:t>и электронного обучения;</w:t>
            </w:r>
          </w:p>
          <w:p w:rsidR="00F26177" w:rsidRDefault="00D3480F">
            <w:pPr>
              <w:widowControl w:val="0"/>
              <w:jc w:val="both"/>
            </w:pPr>
            <w:r>
              <w:rPr>
                <w:kern w:val="2"/>
                <w:sz w:val="24"/>
                <w:szCs w:val="24"/>
              </w:rPr>
              <w:t xml:space="preserve">создать условия для творческого самовыражения </w:t>
            </w:r>
            <w:r>
              <w:rPr>
                <w:kern w:val="2"/>
                <w:sz w:val="24"/>
                <w:szCs w:val="24"/>
              </w:rPr>
              <w:br/>
              <w:t>и самореализации детей, выявления и поддержки одаренных детей, получения доступных качественных услуг дополнительного образования;</w:t>
            </w:r>
          </w:p>
          <w:p w:rsidR="00F26177" w:rsidRDefault="00D3480F">
            <w:pPr>
              <w:widowControl w:val="0"/>
              <w:jc w:val="both"/>
            </w:pPr>
            <w:r>
              <w:rPr>
                <w:kern w:val="2"/>
                <w:sz w:val="24"/>
                <w:szCs w:val="24"/>
              </w:rPr>
              <w:t>повысить качество общего образования</w:t>
            </w:r>
          </w:p>
          <w:p w:rsidR="00F26177" w:rsidRDefault="00F26177">
            <w:pPr>
              <w:widowControl w:val="0"/>
              <w:spacing w:line="228" w:lineRule="auto"/>
              <w:jc w:val="both"/>
              <w:rPr>
                <w:kern w:val="2"/>
                <w:sz w:val="24"/>
                <w:szCs w:val="24"/>
              </w:rPr>
            </w:pPr>
          </w:p>
        </w:tc>
      </w:tr>
    </w:tbl>
    <w:p w:rsidR="00F26177" w:rsidRDefault="00F26177">
      <w:pPr>
        <w:jc w:val="center"/>
        <w:rPr>
          <w:sz w:val="24"/>
          <w:szCs w:val="24"/>
        </w:rPr>
      </w:pPr>
    </w:p>
    <w:p w:rsidR="00F26177" w:rsidRDefault="00D3480F">
      <w:pPr>
        <w:jc w:val="center"/>
      </w:pPr>
      <w:r>
        <w:rPr>
          <w:sz w:val="24"/>
          <w:szCs w:val="24"/>
        </w:rPr>
        <w:t xml:space="preserve">Паспорт подпрограммы </w:t>
      </w:r>
      <w:r>
        <w:rPr>
          <w:sz w:val="24"/>
          <w:szCs w:val="24"/>
        </w:rPr>
        <w:br/>
        <w:t>«Развитие общего и дополнительного образования»</w:t>
      </w:r>
    </w:p>
    <w:p w:rsidR="00F26177" w:rsidRDefault="00F26177">
      <w:pPr>
        <w:rPr>
          <w:sz w:val="24"/>
          <w:szCs w:val="24"/>
        </w:rPr>
      </w:pPr>
    </w:p>
    <w:tbl>
      <w:tblPr>
        <w:tblW w:w="4800" w:type="pct"/>
        <w:tblInd w:w="-55" w:type="dxa"/>
        <w:tblLayout w:type="fixed"/>
        <w:tblCellMar>
          <w:left w:w="57" w:type="dxa"/>
          <w:right w:w="57" w:type="dxa"/>
        </w:tblCellMar>
        <w:tblLook w:val="0000" w:firstRow="0" w:lastRow="0" w:firstColumn="0" w:lastColumn="0" w:noHBand="0" w:noVBand="0"/>
      </w:tblPr>
      <w:tblGrid>
        <w:gridCol w:w="2340"/>
        <w:gridCol w:w="152"/>
        <w:gridCol w:w="7414"/>
      </w:tblGrid>
      <w:tr w:rsidR="00F26177">
        <w:tc>
          <w:tcPr>
            <w:tcW w:w="2314" w:type="dxa"/>
            <w:shd w:val="clear" w:color="auto" w:fill="auto"/>
          </w:tcPr>
          <w:p w:rsidR="00F26177" w:rsidRDefault="00D3480F">
            <w:pPr>
              <w:widowControl w:val="0"/>
              <w:spacing w:line="228" w:lineRule="auto"/>
            </w:pPr>
            <w:r>
              <w:rPr>
                <w:sz w:val="24"/>
                <w:szCs w:val="24"/>
              </w:rPr>
              <w:t>Наименование подпрограммы</w:t>
            </w:r>
          </w:p>
        </w:tc>
        <w:tc>
          <w:tcPr>
            <w:tcW w:w="150" w:type="dxa"/>
            <w:shd w:val="clear" w:color="auto" w:fill="auto"/>
          </w:tcPr>
          <w:p w:rsidR="00F26177" w:rsidRDefault="00D3480F">
            <w:pPr>
              <w:widowControl w:val="0"/>
              <w:spacing w:line="228" w:lineRule="auto"/>
            </w:pPr>
            <w:r>
              <w:rPr>
                <w:sz w:val="24"/>
                <w:szCs w:val="24"/>
              </w:rPr>
              <w:t>–</w:t>
            </w:r>
          </w:p>
        </w:tc>
        <w:tc>
          <w:tcPr>
            <w:tcW w:w="7332" w:type="dxa"/>
            <w:shd w:val="clear" w:color="auto" w:fill="auto"/>
          </w:tcPr>
          <w:p w:rsidR="00F26177" w:rsidRDefault="00D3480F">
            <w:pPr>
              <w:widowControl w:val="0"/>
              <w:spacing w:line="228" w:lineRule="auto"/>
              <w:jc w:val="both"/>
            </w:pPr>
            <w:r>
              <w:rPr>
                <w:kern w:val="2"/>
                <w:sz w:val="24"/>
                <w:szCs w:val="24"/>
              </w:rPr>
              <w:t>подпрограмма «Развитие общего и дополнительного образования»</w:t>
            </w:r>
            <w:r>
              <w:rPr>
                <w:sz w:val="24"/>
                <w:szCs w:val="24"/>
              </w:rPr>
              <w:t xml:space="preserve"> (далее – подпрограмма 1)</w:t>
            </w:r>
          </w:p>
        </w:tc>
      </w:tr>
      <w:tr w:rsidR="00F26177">
        <w:tc>
          <w:tcPr>
            <w:tcW w:w="2314" w:type="dxa"/>
            <w:shd w:val="clear" w:color="auto" w:fill="auto"/>
          </w:tcPr>
          <w:p w:rsidR="00F26177" w:rsidRDefault="00F26177">
            <w:pPr>
              <w:widowControl w:val="0"/>
              <w:snapToGrid w:val="0"/>
              <w:spacing w:line="228" w:lineRule="auto"/>
              <w:ind w:right="616"/>
              <w:rPr>
                <w:sz w:val="24"/>
                <w:szCs w:val="24"/>
              </w:rPr>
            </w:pPr>
          </w:p>
        </w:tc>
        <w:tc>
          <w:tcPr>
            <w:tcW w:w="150" w:type="dxa"/>
            <w:shd w:val="clear" w:color="auto" w:fill="auto"/>
          </w:tcPr>
          <w:p w:rsidR="00F26177" w:rsidRDefault="00F26177">
            <w:pPr>
              <w:widowControl w:val="0"/>
              <w:snapToGrid w:val="0"/>
              <w:spacing w:line="228" w:lineRule="auto"/>
              <w:rPr>
                <w:sz w:val="24"/>
                <w:szCs w:val="24"/>
              </w:rPr>
            </w:pPr>
          </w:p>
        </w:tc>
        <w:tc>
          <w:tcPr>
            <w:tcW w:w="7332" w:type="dxa"/>
            <w:shd w:val="clear" w:color="auto" w:fill="auto"/>
          </w:tcPr>
          <w:p w:rsidR="00F26177" w:rsidRDefault="00F26177">
            <w:pPr>
              <w:widowControl w:val="0"/>
              <w:snapToGrid w:val="0"/>
              <w:spacing w:line="228" w:lineRule="auto"/>
              <w:jc w:val="both"/>
              <w:rPr>
                <w:sz w:val="24"/>
                <w:szCs w:val="24"/>
              </w:rPr>
            </w:pPr>
          </w:p>
        </w:tc>
      </w:tr>
      <w:tr w:rsidR="00F26177">
        <w:tc>
          <w:tcPr>
            <w:tcW w:w="2314" w:type="dxa"/>
            <w:shd w:val="clear" w:color="auto" w:fill="auto"/>
          </w:tcPr>
          <w:p w:rsidR="00F26177" w:rsidRDefault="00D3480F">
            <w:pPr>
              <w:widowControl w:val="0"/>
              <w:spacing w:line="228" w:lineRule="auto"/>
            </w:pPr>
            <w:r>
              <w:rPr>
                <w:sz w:val="24"/>
                <w:szCs w:val="24"/>
              </w:rPr>
              <w:t>Исполнитель подпрограммы 1</w:t>
            </w:r>
          </w:p>
        </w:tc>
        <w:tc>
          <w:tcPr>
            <w:tcW w:w="150" w:type="dxa"/>
            <w:shd w:val="clear" w:color="auto" w:fill="auto"/>
          </w:tcPr>
          <w:p w:rsidR="00F26177" w:rsidRDefault="00D3480F">
            <w:pPr>
              <w:widowControl w:val="0"/>
              <w:spacing w:line="228" w:lineRule="auto"/>
            </w:pPr>
            <w:r>
              <w:rPr>
                <w:sz w:val="24"/>
                <w:szCs w:val="24"/>
              </w:rPr>
              <w:t>–</w:t>
            </w:r>
          </w:p>
        </w:tc>
        <w:tc>
          <w:tcPr>
            <w:tcW w:w="7332" w:type="dxa"/>
            <w:shd w:val="clear" w:color="auto" w:fill="auto"/>
          </w:tcPr>
          <w:p w:rsidR="00F26177" w:rsidRDefault="00D3480F">
            <w:pPr>
              <w:widowControl w:val="0"/>
              <w:spacing w:line="228" w:lineRule="auto"/>
              <w:jc w:val="both"/>
            </w:pPr>
            <w:r>
              <w:rPr>
                <w:sz w:val="24"/>
                <w:szCs w:val="24"/>
              </w:rPr>
              <w:t>Отдел образования Администрации Целинского района</w:t>
            </w:r>
          </w:p>
        </w:tc>
      </w:tr>
      <w:tr w:rsidR="00F26177">
        <w:tc>
          <w:tcPr>
            <w:tcW w:w="2314" w:type="dxa"/>
            <w:shd w:val="clear" w:color="auto" w:fill="auto"/>
          </w:tcPr>
          <w:p w:rsidR="00F26177" w:rsidRDefault="00F26177">
            <w:pPr>
              <w:widowControl w:val="0"/>
              <w:snapToGrid w:val="0"/>
              <w:spacing w:line="228" w:lineRule="auto"/>
              <w:rPr>
                <w:sz w:val="24"/>
                <w:szCs w:val="24"/>
              </w:rPr>
            </w:pPr>
          </w:p>
        </w:tc>
        <w:tc>
          <w:tcPr>
            <w:tcW w:w="150" w:type="dxa"/>
            <w:shd w:val="clear" w:color="auto" w:fill="auto"/>
          </w:tcPr>
          <w:p w:rsidR="00F26177" w:rsidRDefault="00F26177">
            <w:pPr>
              <w:widowControl w:val="0"/>
              <w:snapToGrid w:val="0"/>
              <w:spacing w:line="228" w:lineRule="auto"/>
              <w:rPr>
                <w:sz w:val="24"/>
                <w:szCs w:val="24"/>
              </w:rPr>
            </w:pPr>
          </w:p>
        </w:tc>
        <w:tc>
          <w:tcPr>
            <w:tcW w:w="7332" w:type="dxa"/>
            <w:shd w:val="clear" w:color="auto" w:fill="auto"/>
          </w:tcPr>
          <w:p w:rsidR="00F26177" w:rsidRDefault="00F26177">
            <w:pPr>
              <w:widowControl w:val="0"/>
              <w:snapToGrid w:val="0"/>
              <w:spacing w:line="228" w:lineRule="auto"/>
              <w:jc w:val="both"/>
              <w:rPr>
                <w:sz w:val="24"/>
                <w:szCs w:val="24"/>
              </w:rPr>
            </w:pPr>
          </w:p>
        </w:tc>
      </w:tr>
      <w:tr w:rsidR="00F26177">
        <w:tc>
          <w:tcPr>
            <w:tcW w:w="2314" w:type="dxa"/>
            <w:shd w:val="clear" w:color="auto" w:fill="auto"/>
          </w:tcPr>
          <w:p w:rsidR="00F26177" w:rsidRDefault="00D3480F">
            <w:pPr>
              <w:widowControl w:val="0"/>
              <w:spacing w:line="228" w:lineRule="auto"/>
            </w:pPr>
            <w:r>
              <w:rPr>
                <w:sz w:val="24"/>
                <w:szCs w:val="24"/>
              </w:rPr>
              <w:t>Участники подпрограммы 1</w:t>
            </w:r>
          </w:p>
        </w:tc>
        <w:tc>
          <w:tcPr>
            <w:tcW w:w="150" w:type="dxa"/>
            <w:shd w:val="clear" w:color="auto" w:fill="auto"/>
          </w:tcPr>
          <w:p w:rsidR="00F26177" w:rsidRDefault="00D3480F">
            <w:pPr>
              <w:widowControl w:val="0"/>
              <w:spacing w:line="228" w:lineRule="auto"/>
            </w:pPr>
            <w:r>
              <w:rPr>
                <w:sz w:val="24"/>
                <w:szCs w:val="24"/>
              </w:rPr>
              <w:t>–</w:t>
            </w:r>
          </w:p>
        </w:tc>
        <w:tc>
          <w:tcPr>
            <w:tcW w:w="7332" w:type="dxa"/>
            <w:shd w:val="clear" w:color="auto" w:fill="auto"/>
          </w:tcPr>
          <w:p w:rsidR="00F26177" w:rsidRDefault="00D3480F">
            <w:pPr>
              <w:widowControl w:val="0"/>
            </w:pPr>
            <w:r>
              <w:rPr>
                <w:sz w:val="24"/>
                <w:szCs w:val="24"/>
              </w:rPr>
              <w:t>Администрация Целинского района;</w:t>
            </w:r>
          </w:p>
          <w:p w:rsidR="00F26177" w:rsidRDefault="00D3480F">
            <w:pPr>
              <w:widowControl w:val="0"/>
            </w:pPr>
            <w:r>
              <w:rPr>
                <w:sz w:val="24"/>
                <w:szCs w:val="24"/>
              </w:rPr>
              <w:t>Муниципальные дошкольные образовательные организации;</w:t>
            </w:r>
          </w:p>
          <w:p w:rsidR="00F26177" w:rsidRDefault="00D3480F">
            <w:pPr>
              <w:widowControl w:val="0"/>
            </w:pPr>
            <w:r>
              <w:rPr>
                <w:sz w:val="24"/>
                <w:szCs w:val="24"/>
              </w:rPr>
              <w:t>Муниципальные общеобразовательные организации;</w:t>
            </w:r>
          </w:p>
          <w:p w:rsidR="00F26177" w:rsidRDefault="00D3480F">
            <w:pPr>
              <w:widowControl w:val="0"/>
            </w:pPr>
            <w:r>
              <w:rPr>
                <w:sz w:val="24"/>
                <w:szCs w:val="24"/>
              </w:rPr>
              <w:t>Муниципальные организации дополнительного образования.</w:t>
            </w:r>
          </w:p>
          <w:p w:rsidR="00F26177" w:rsidRDefault="00F26177">
            <w:pPr>
              <w:widowControl w:val="0"/>
              <w:rPr>
                <w:sz w:val="24"/>
                <w:szCs w:val="24"/>
              </w:rPr>
            </w:pPr>
          </w:p>
        </w:tc>
      </w:tr>
      <w:tr w:rsidR="00F26177">
        <w:tc>
          <w:tcPr>
            <w:tcW w:w="2314" w:type="dxa"/>
            <w:shd w:val="clear" w:color="auto" w:fill="auto"/>
          </w:tcPr>
          <w:p w:rsidR="00F26177" w:rsidRDefault="00F26177">
            <w:pPr>
              <w:widowControl w:val="0"/>
              <w:snapToGrid w:val="0"/>
              <w:spacing w:line="228" w:lineRule="auto"/>
              <w:rPr>
                <w:sz w:val="24"/>
                <w:szCs w:val="24"/>
              </w:rPr>
            </w:pPr>
          </w:p>
        </w:tc>
        <w:tc>
          <w:tcPr>
            <w:tcW w:w="150" w:type="dxa"/>
            <w:shd w:val="clear" w:color="auto" w:fill="auto"/>
          </w:tcPr>
          <w:p w:rsidR="00F26177" w:rsidRDefault="00F26177">
            <w:pPr>
              <w:widowControl w:val="0"/>
              <w:snapToGrid w:val="0"/>
              <w:spacing w:line="228" w:lineRule="auto"/>
              <w:rPr>
                <w:sz w:val="24"/>
                <w:szCs w:val="24"/>
              </w:rPr>
            </w:pPr>
          </w:p>
        </w:tc>
        <w:tc>
          <w:tcPr>
            <w:tcW w:w="7332" w:type="dxa"/>
            <w:shd w:val="clear" w:color="auto" w:fill="auto"/>
          </w:tcPr>
          <w:p w:rsidR="00F26177" w:rsidRDefault="00F26177">
            <w:pPr>
              <w:widowControl w:val="0"/>
              <w:snapToGrid w:val="0"/>
              <w:spacing w:line="228" w:lineRule="auto"/>
              <w:jc w:val="both"/>
              <w:rPr>
                <w:sz w:val="24"/>
                <w:szCs w:val="24"/>
              </w:rPr>
            </w:pPr>
          </w:p>
        </w:tc>
      </w:tr>
      <w:tr w:rsidR="00F26177">
        <w:tc>
          <w:tcPr>
            <w:tcW w:w="2314" w:type="dxa"/>
            <w:shd w:val="clear" w:color="auto" w:fill="auto"/>
          </w:tcPr>
          <w:p w:rsidR="00F26177" w:rsidRDefault="00D3480F">
            <w:pPr>
              <w:widowControl w:val="0"/>
              <w:spacing w:line="228" w:lineRule="auto"/>
            </w:pPr>
            <w:r>
              <w:rPr>
                <w:sz w:val="24"/>
                <w:szCs w:val="24"/>
              </w:rPr>
              <w:t>Программно-целевые инструменты подпрограммы 1</w:t>
            </w:r>
          </w:p>
        </w:tc>
        <w:tc>
          <w:tcPr>
            <w:tcW w:w="150" w:type="dxa"/>
            <w:shd w:val="clear" w:color="auto" w:fill="auto"/>
          </w:tcPr>
          <w:p w:rsidR="00F26177" w:rsidRDefault="00D3480F">
            <w:pPr>
              <w:widowControl w:val="0"/>
              <w:spacing w:line="228" w:lineRule="auto"/>
            </w:pPr>
            <w:r>
              <w:rPr>
                <w:sz w:val="24"/>
                <w:szCs w:val="24"/>
              </w:rPr>
              <w:t>–</w:t>
            </w:r>
          </w:p>
        </w:tc>
        <w:tc>
          <w:tcPr>
            <w:tcW w:w="7332" w:type="dxa"/>
            <w:shd w:val="clear" w:color="auto" w:fill="auto"/>
          </w:tcPr>
          <w:p w:rsidR="00F26177" w:rsidRDefault="00D3480F">
            <w:pPr>
              <w:widowControl w:val="0"/>
              <w:spacing w:line="228" w:lineRule="auto"/>
              <w:jc w:val="both"/>
            </w:pPr>
            <w:r>
              <w:rPr>
                <w:sz w:val="24"/>
                <w:szCs w:val="24"/>
              </w:rPr>
              <w:t>отсутствуют</w:t>
            </w:r>
          </w:p>
        </w:tc>
      </w:tr>
      <w:tr w:rsidR="00F26177">
        <w:tc>
          <w:tcPr>
            <w:tcW w:w="2314" w:type="dxa"/>
            <w:shd w:val="clear" w:color="auto" w:fill="auto"/>
          </w:tcPr>
          <w:p w:rsidR="00F26177" w:rsidRDefault="00F26177">
            <w:pPr>
              <w:widowControl w:val="0"/>
              <w:snapToGrid w:val="0"/>
              <w:spacing w:line="228" w:lineRule="auto"/>
              <w:rPr>
                <w:sz w:val="24"/>
                <w:szCs w:val="24"/>
              </w:rPr>
            </w:pPr>
          </w:p>
        </w:tc>
        <w:tc>
          <w:tcPr>
            <w:tcW w:w="150" w:type="dxa"/>
            <w:shd w:val="clear" w:color="auto" w:fill="auto"/>
          </w:tcPr>
          <w:p w:rsidR="00F26177" w:rsidRDefault="00F26177">
            <w:pPr>
              <w:widowControl w:val="0"/>
              <w:snapToGrid w:val="0"/>
              <w:spacing w:line="228" w:lineRule="auto"/>
              <w:rPr>
                <w:sz w:val="24"/>
                <w:szCs w:val="24"/>
              </w:rPr>
            </w:pPr>
          </w:p>
        </w:tc>
        <w:tc>
          <w:tcPr>
            <w:tcW w:w="7332" w:type="dxa"/>
            <w:shd w:val="clear" w:color="auto" w:fill="auto"/>
          </w:tcPr>
          <w:p w:rsidR="00F26177" w:rsidRDefault="00F26177">
            <w:pPr>
              <w:widowControl w:val="0"/>
              <w:snapToGrid w:val="0"/>
              <w:spacing w:line="228" w:lineRule="auto"/>
              <w:jc w:val="both"/>
              <w:rPr>
                <w:sz w:val="24"/>
                <w:szCs w:val="24"/>
              </w:rPr>
            </w:pPr>
          </w:p>
        </w:tc>
      </w:tr>
      <w:tr w:rsidR="00F26177">
        <w:tc>
          <w:tcPr>
            <w:tcW w:w="2314" w:type="dxa"/>
            <w:shd w:val="clear" w:color="auto" w:fill="auto"/>
          </w:tcPr>
          <w:p w:rsidR="00F26177" w:rsidRDefault="00F26177">
            <w:pPr>
              <w:widowControl w:val="0"/>
              <w:snapToGrid w:val="0"/>
              <w:spacing w:line="228" w:lineRule="auto"/>
              <w:rPr>
                <w:sz w:val="24"/>
                <w:szCs w:val="24"/>
              </w:rPr>
            </w:pPr>
          </w:p>
          <w:p w:rsidR="00F26177" w:rsidRDefault="00D3480F">
            <w:pPr>
              <w:widowControl w:val="0"/>
              <w:spacing w:line="228" w:lineRule="auto"/>
            </w:pPr>
            <w:r>
              <w:rPr>
                <w:sz w:val="24"/>
                <w:szCs w:val="24"/>
              </w:rPr>
              <w:t>Цель подпрограммы1</w:t>
            </w:r>
          </w:p>
        </w:tc>
        <w:tc>
          <w:tcPr>
            <w:tcW w:w="150" w:type="dxa"/>
            <w:shd w:val="clear" w:color="auto" w:fill="auto"/>
          </w:tcPr>
          <w:p w:rsidR="00F26177" w:rsidRDefault="00F26177">
            <w:pPr>
              <w:widowControl w:val="0"/>
              <w:snapToGrid w:val="0"/>
              <w:spacing w:line="228" w:lineRule="auto"/>
              <w:rPr>
                <w:sz w:val="24"/>
                <w:szCs w:val="24"/>
              </w:rPr>
            </w:pPr>
          </w:p>
          <w:p w:rsidR="00F26177" w:rsidRDefault="00D3480F">
            <w:pPr>
              <w:widowControl w:val="0"/>
              <w:spacing w:line="228" w:lineRule="auto"/>
            </w:pPr>
            <w:r>
              <w:rPr>
                <w:sz w:val="24"/>
                <w:szCs w:val="24"/>
              </w:rPr>
              <w:t>–</w:t>
            </w:r>
          </w:p>
        </w:tc>
        <w:tc>
          <w:tcPr>
            <w:tcW w:w="7332" w:type="dxa"/>
            <w:shd w:val="clear" w:color="auto" w:fill="auto"/>
          </w:tcPr>
          <w:p w:rsidR="00F26177" w:rsidRDefault="00F26177">
            <w:pPr>
              <w:widowControl w:val="0"/>
              <w:snapToGrid w:val="0"/>
              <w:spacing w:line="228" w:lineRule="auto"/>
              <w:jc w:val="both"/>
              <w:rPr>
                <w:kern w:val="2"/>
                <w:sz w:val="24"/>
                <w:szCs w:val="24"/>
              </w:rPr>
            </w:pPr>
          </w:p>
          <w:p w:rsidR="00F26177" w:rsidRDefault="00D3480F">
            <w:pPr>
              <w:widowControl w:val="0"/>
              <w:spacing w:line="228" w:lineRule="auto"/>
              <w:jc w:val="both"/>
            </w:pPr>
            <w:r>
              <w:rPr>
                <w:kern w:val="2"/>
                <w:sz w:val="24"/>
                <w:szCs w:val="24"/>
              </w:rPr>
              <w:t xml:space="preserve">обеспечение доступности качественного общего </w:t>
            </w:r>
            <w:r>
              <w:rPr>
                <w:kern w:val="2"/>
                <w:sz w:val="24"/>
                <w:szCs w:val="24"/>
              </w:rPr>
              <w:br/>
              <w:t>и дополнительного образования, соответствующего требованиям социально-экономического развития Целинского района</w:t>
            </w:r>
          </w:p>
        </w:tc>
      </w:tr>
      <w:tr w:rsidR="00F26177">
        <w:tc>
          <w:tcPr>
            <w:tcW w:w="2314" w:type="dxa"/>
            <w:shd w:val="clear" w:color="auto" w:fill="auto"/>
          </w:tcPr>
          <w:p w:rsidR="00F26177" w:rsidRDefault="00F26177">
            <w:pPr>
              <w:widowControl w:val="0"/>
              <w:snapToGrid w:val="0"/>
              <w:spacing w:line="228" w:lineRule="auto"/>
              <w:rPr>
                <w:sz w:val="24"/>
                <w:szCs w:val="24"/>
              </w:rPr>
            </w:pPr>
          </w:p>
        </w:tc>
        <w:tc>
          <w:tcPr>
            <w:tcW w:w="150" w:type="dxa"/>
            <w:shd w:val="clear" w:color="auto" w:fill="auto"/>
          </w:tcPr>
          <w:p w:rsidR="00F26177" w:rsidRDefault="00F26177">
            <w:pPr>
              <w:widowControl w:val="0"/>
              <w:snapToGrid w:val="0"/>
              <w:spacing w:line="228" w:lineRule="auto"/>
              <w:rPr>
                <w:sz w:val="24"/>
                <w:szCs w:val="24"/>
              </w:rPr>
            </w:pPr>
          </w:p>
        </w:tc>
        <w:tc>
          <w:tcPr>
            <w:tcW w:w="7332" w:type="dxa"/>
            <w:shd w:val="clear" w:color="auto" w:fill="auto"/>
          </w:tcPr>
          <w:p w:rsidR="00F26177" w:rsidRDefault="00F26177">
            <w:pPr>
              <w:widowControl w:val="0"/>
              <w:snapToGrid w:val="0"/>
              <w:spacing w:line="228" w:lineRule="auto"/>
              <w:jc w:val="both"/>
              <w:rPr>
                <w:sz w:val="24"/>
                <w:szCs w:val="24"/>
              </w:rPr>
            </w:pPr>
          </w:p>
        </w:tc>
      </w:tr>
      <w:tr w:rsidR="00F26177">
        <w:tc>
          <w:tcPr>
            <w:tcW w:w="2314" w:type="dxa"/>
            <w:shd w:val="clear" w:color="auto" w:fill="auto"/>
          </w:tcPr>
          <w:p w:rsidR="00F26177" w:rsidRDefault="00D3480F">
            <w:pPr>
              <w:widowControl w:val="0"/>
              <w:spacing w:line="228" w:lineRule="auto"/>
            </w:pPr>
            <w:r>
              <w:rPr>
                <w:sz w:val="24"/>
                <w:szCs w:val="24"/>
              </w:rPr>
              <w:t>Задачи подпрограммы 1</w:t>
            </w:r>
          </w:p>
        </w:tc>
        <w:tc>
          <w:tcPr>
            <w:tcW w:w="150" w:type="dxa"/>
            <w:shd w:val="clear" w:color="auto" w:fill="auto"/>
          </w:tcPr>
          <w:p w:rsidR="00F26177" w:rsidRDefault="00F26177">
            <w:pPr>
              <w:widowControl w:val="0"/>
              <w:snapToGrid w:val="0"/>
              <w:spacing w:line="228" w:lineRule="auto"/>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tc>
        <w:tc>
          <w:tcPr>
            <w:tcW w:w="7332" w:type="dxa"/>
            <w:shd w:val="clear" w:color="auto" w:fill="auto"/>
          </w:tcPr>
          <w:p w:rsidR="00F26177" w:rsidRDefault="00D3480F">
            <w:pPr>
              <w:widowControl w:val="0"/>
              <w:jc w:val="both"/>
            </w:pPr>
            <w:r>
              <w:rPr>
                <w:kern w:val="2"/>
                <w:sz w:val="24"/>
                <w:szCs w:val="24"/>
              </w:rPr>
              <w:t>-создание условий, соответствующих требованиям федеральных государственных образовательных стандартов дошкольного образования;</w:t>
            </w:r>
          </w:p>
          <w:p w:rsidR="00F26177" w:rsidRDefault="00D3480F">
            <w:pPr>
              <w:widowControl w:val="0"/>
              <w:spacing w:line="228" w:lineRule="auto"/>
              <w:jc w:val="both"/>
            </w:pPr>
            <w:r>
              <w:rPr>
                <w:sz w:val="24"/>
                <w:szCs w:val="24"/>
              </w:rPr>
              <w:t>внедрение на уровнях основного общего и среднего общего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а также обновление содержания и совершенствование методов обучения;</w:t>
            </w:r>
          </w:p>
          <w:p w:rsidR="00F26177" w:rsidRDefault="00D3480F">
            <w:pPr>
              <w:widowControl w:val="0"/>
              <w:jc w:val="both"/>
            </w:pPr>
            <w:r>
              <w:rPr>
                <w:spacing w:val="-4"/>
                <w:kern w:val="2"/>
                <w:sz w:val="24"/>
                <w:szCs w:val="24"/>
              </w:rPr>
              <w:t>совершенствование организационно-экономических механизмов обеспечения доступности услуг дополнительного образования;</w:t>
            </w:r>
          </w:p>
          <w:p w:rsidR="00F26177" w:rsidRDefault="00D3480F">
            <w:pPr>
              <w:widowControl w:val="0"/>
              <w:spacing w:line="228" w:lineRule="auto"/>
              <w:jc w:val="both"/>
            </w:pPr>
            <w:r>
              <w:rPr>
                <w:sz w:val="24"/>
                <w:szCs w:val="24"/>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F26177" w:rsidRDefault="00D3480F">
            <w:pPr>
              <w:widowControl w:val="0"/>
              <w:jc w:val="both"/>
            </w:pPr>
            <w:r>
              <w:rPr>
                <w:kern w:val="2"/>
                <w:sz w:val="24"/>
                <w:szCs w:val="24"/>
              </w:rPr>
              <w:t>формирование системы моральных и материальных стимулов для сохранения в общем и дополнительном образовании лучших педагогических работников, привлечения молодых специалистов;</w:t>
            </w:r>
          </w:p>
          <w:p w:rsidR="00F26177" w:rsidRDefault="00D3480F">
            <w:pPr>
              <w:widowControl w:val="0"/>
              <w:spacing w:line="228" w:lineRule="auto"/>
              <w:jc w:val="both"/>
            </w:pPr>
            <w:r>
              <w:rPr>
                <w:kern w:val="2"/>
                <w:sz w:val="24"/>
                <w:szCs w:val="24"/>
              </w:rPr>
              <w:t>обеспечение функционирования и развития дистанционного обучения детей-инвалидов;</w:t>
            </w:r>
          </w:p>
          <w:p w:rsidR="00F26177" w:rsidRDefault="00D3480F">
            <w:pPr>
              <w:widowControl w:val="0"/>
              <w:jc w:val="both"/>
            </w:pPr>
            <w:r>
              <w:rPr>
                <w:kern w:val="2"/>
                <w:sz w:val="24"/>
                <w:szCs w:val="24"/>
              </w:rPr>
              <w:t>создание условий для осуществления образовательной деятельности в организациях общего и дополнительного  образования</w:t>
            </w:r>
          </w:p>
        </w:tc>
      </w:tr>
      <w:tr w:rsidR="00F26177">
        <w:tc>
          <w:tcPr>
            <w:tcW w:w="2314" w:type="dxa"/>
            <w:shd w:val="clear" w:color="auto" w:fill="auto"/>
          </w:tcPr>
          <w:p w:rsidR="00F26177" w:rsidRDefault="00F26177">
            <w:pPr>
              <w:widowControl w:val="0"/>
              <w:snapToGrid w:val="0"/>
              <w:spacing w:line="228" w:lineRule="auto"/>
              <w:rPr>
                <w:kern w:val="2"/>
                <w:sz w:val="24"/>
                <w:szCs w:val="24"/>
              </w:rPr>
            </w:pPr>
          </w:p>
        </w:tc>
        <w:tc>
          <w:tcPr>
            <w:tcW w:w="150" w:type="dxa"/>
            <w:shd w:val="clear" w:color="auto" w:fill="auto"/>
          </w:tcPr>
          <w:p w:rsidR="00F26177" w:rsidRDefault="00F26177">
            <w:pPr>
              <w:widowControl w:val="0"/>
              <w:snapToGrid w:val="0"/>
              <w:spacing w:line="228" w:lineRule="auto"/>
              <w:rPr>
                <w:kern w:val="2"/>
                <w:sz w:val="24"/>
                <w:szCs w:val="24"/>
              </w:rPr>
            </w:pPr>
          </w:p>
        </w:tc>
        <w:tc>
          <w:tcPr>
            <w:tcW w:w="7332" w:type="dxa"/>
            <w:shd w:val="clear" w:color="auto" w:fill="auto"/>
          </w:tcPr>
          <w:p w:rsidR="00F26177" w:rsidRDefault="00F26177">
            <w:pPr>
              <w:widowControl w:val="0"/>
              <w:snapToGrid w:val="0"/>
              <w:spacing w:line="228" w:lineRule="auto"/>
              <w:jc w:val="both"/>
              <w:rPr>
                <w:kern w:val="2"/>
                <w:sz w:val="24"/>
                <w:szCs w:val="24"/>
              </w:rPr>
            </w:pPr>
          </w:p>
        </w:tc>
      </w:tr>
      <w:tr w:rsidR="00F26177">
        <w:tc>
          <w:tcPr>
            <w:tcW w:w="2314" w:type="dxa"/>
            <w:shd w:val="clear" w:color="auto" w:fill="auto"/>
          </w:tcPr>
          <w:p w:rsidR="00F26177" w:rsidRDefault="00D3480F">
            <w:pPr>
              <w:widowControl w:val="0"/>
              <w:spacing w:line="228" w:lineRule="auto"/>
            </w:pPr>
            <w:r>
              <w:rPr>
                <w:sz w:val="24"/>
                <w:szCs w:val="24"/>
              </w:rPr>
              <w:t>Целевые  показатели подпрограммы 1</w:t>
            </w:r>
          </w:p>
        </w:tc>
        <w:tc>
          <w:tcPr>
            <w:tcW w:w="150" w:type="dxa"/>
            <w:shd w:val="clear" w:color="auto" w:fill="auto"/>
          </w:tcPr>
          <w:p w:rsidR="00F26177" w:rsidRDefault="00F26177">
            <w:pPr>
              <w:widowControl w:val="0"/>
              <w:snapToGrid w:val="0"/>
              <w:spacing w:line="228" w:lineRule="auto"/>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p w:rsidR="00F26177" w:rsidRDefault="00F26177">
            <w:pPr>
              <w:widowControl w:val="0"/>
              <w:rPr>
                <w:sz w:val="24"/>
                <w:szCs w:val="24"/>
              </w:rPr>
            </w:pPr>
          </w:p>
        </w:tc>
        <w:tc>
          <w:tcPr>
            <w:tcW w:w="7332" w:type="dxa"/>
            <w:shd w:val="clear" w:color="auto" w:fill="auto"/>
          </w:tcPr>
          <w:p w:rsidR="00F26177" w:rsidRDefault="00D3480F">
            <w:pPr>
              <w:widowControl w:val="0"/>
              <w:jc w:val="both"/>
            </w:pPr>
            <w:r>
              <w:rPr>
                <w:kern w:val="2"/>
                <w:sz w:val="24"/>
                <w:szCs w:val="24"/>
              </w:rPr>
              <w:t>- удельный вес численности обучающихся по программам общего образования, участвующих в олимпиадах, конкурсах различного уровня, в общей численности обучающихся по программам общего образования;</w:t>
            </w:r>
          </w:p>
          <w:p w:rsidR="00F26177" w:rsidRDefault="00D3480F">
            <w:pPr>
              <w:widowControl w:val="0"/>
              <w:jc w:val="both"/>
            </w:pPr>
            <w:r>
              <w:rPr>
                <w:kern w:val="2"/>
                <w:sz w:val="24"/>
                <w:szCs w:val="24"/>
              </w:rPr>
              <w:t>доля образовательных организаций, имеющих средний бал по русскому языку выше среднего по региону;</w:t>
            </w:r>
          </w:p>
          <w:p w:rsidR="00F26177" w:rsidRDefault="00D3480F">
            <w:pPr>
              <w:widowControl w:val="0"/>
              <w:jc w:val="both"/>
            </w:pPr>
            <w:r>
              <w:rPr>
                <w:kern w:val="2"/>
                <w:sz w:val="24"/>
                <w:szCs w:val="24"/>
              </w:rPr>
              <w:t>доля  выпускников муниципальных образовательных  общеобразовательных учреждений, не получивших аттестат о среднем общем образовании;</w:t>
            </w:r>
          </w:p>
          <w:p w:rsidR="00F26177" w:rsidRDefault="00D3480F">
            <w:pPr>
              <w:widowControl w:val="0"/>
              <w:jc w:val="both"/>
            </w:pPr>
            <w:r>
              <w:rPr>
                <w:kern w:val="2"/>
                <w:sz w:val="24"/>
                <w:szCs w:val="24"/>
              </w:rPr>
              <w:t>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p w:rsidR="00F26177" w:rsidRDefault="00D3480F">
            <w:pPr>
              <w:widowControl w:val="0"/>
              <w:jc w:val="both"/>
            </w:pPr>
            <w:r>
              <w:rPr>
                <w:kern w:val="2"/>
                <w:sz w:val="24"/>
                <w:szCs w:val="24"/>
              </w:rPr>
              <w:t>количество мест, созданных в ходе мероприятий по обеспечению доступности дошкольного образования;</w:t>
            </w:r>
          </w:p>
          <w:p w:rsidR="00F26177" w:rsidRDefault="00D3480F">
            <w:pPr>
              <w:widowControl w:val="0"/>
              <w:jc w:val="both"/>
            </w:pPr>
            <w:r>
              <w:rPr>
                <w:kern w:val="2"/>
                <w:sz w:val="24"/>
                <w:szCs w:val="24"/>
              </w:rPr>
              <w:t xml:space="preserve">соотношение средней заработной платы педагогических работников дошкольных образовательных учреждений </w:t>
            </w:r>
            <w:r>
              <w:rPr>
                <w:kern w:val="2"/>
                <w:sz w:val="24"/>
                <w:szCs w:val="24"/>
              </w:rPr>
              <w:br/>
              <w:t>к средней заработной плате в сфере общего образования Ростовской области;</w:t>
            </w:r>
          </w:p>
          <w:p w:rsidR="00F26177" w:rsidRDefault="00D3480F">
            <w:pPr>
              <w:widowControl w:val="0"/>
              <w:jc w:val="both"/>
            </w:pPr>
            <w:r>
              <w:rPr>
                <w:kern w:val="2"/>
                <w:sz w:val="24"/>
                <w:szCs w:val="24"/>
              </w:rPr>
              <w:t>соотношение средней заработной платы педагогических работников образовательных учреждений общего образования к средней заработной плате в Ростовской области;</w:t>
            </w:r>
          </w:p>
          <w:p w:rsidR="00F26177" w:rsidRDefault="00D3480F">
            <w:pPr>
              <w:widowControl w:val="0"/>
              <w:jc w:val="both"/>
            </w:pPr>
            <w:r>
              <w:rPr>
                <w:kern w:val="2"/>
                <w:sz w:val="24"/>
                <w:szCs w:val="24"/>
              </w:rPr>
              <w:t>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w:t>
            </w:r>
          </w:p>
          <w:p w:rsidR="00F26177" w:rsidRDefault="00D3480F">
            <w:pPr>
              <w:widowControl w:val="0"/>
              <w:jc w:val="both"/>
            </w:pPr>
            <w:r>
              <w:rPr>
                <w:kern w:val="2"/>
                <w:sz w:val="24"/>
                <w:szCs w:val="24"/>
              </w:rPr>
              <w:t xml:space="preserve">доля детей-инвалидов, для которых введено дистанционное обучение, от количества нуждающихся </w:t>
            </w:r>
            <w:r>
              <w:rPr>
                <w:kern w:val="2"/>
                <w:sz w:val="24"/>
                <w:szCs w:val="24"/>
              </w:rPr>
              <w:br/>
              <w:t>в указанной форме обучения ежегодно;</w:t>
            </w:r>
          </w:p>
          <w:p w:rsidR="00F26177" w:rsidRDefault="00D3480F">
            <w:pPr>
              <w:widowControl w:val="0"/>
              <w:spacing w:line="228" w:lineRule="auto"/>
              <w:jc w:val="both"/>
            </w:pPr>
            <w:r>
              <w:rPr>
                <w:kern w:val="2"/>
                <w:sz w:val="24"/>
                <w:szCs w:val="24"/>
              </w:rPr>
              <w:t>доля муниципальных образовательных организаций, реализующих общеобразовательные программы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в общей численности муниципальных образовательных организаций, реализующих общеобразовательные программы начального общего, основного общего и (или) среднего общего образования;</w:t>
            </w:r>
          </w:p>
          <w:p w:rsidR="00F26177" w:rsidRDefault="00D3480F">
            <w:pPr>
              <w:widowControl w:val="0"/>
              <w:jc w:val="both"/>
            </w:pPr>
            <w:r>
              <w:rPr>
                <w:kern w:val="2"/>
                <w:sz w:val="24"/>
                <w:szCs w:val="24"/>
              </w:rPr>
              <w:t>доля обучающихся с ограниченными возможностями здоровья, в том числе обучающихся</w:t>
            </w:r>
            <w:r>
              <w:rPr>
                <w:sz w:val="24"/>
                <w:szCs w:val="24"/>
              </w:rPr>
              <w:t xml:space="preserve"> с умственной отсталостью (интеллектуальными нарушениями), </w:t>
            </w:r>
            <w:r>
              <w:rPr>
                <w:kern w:val="2"/>
                <w:sz w:val="24"/>
                <w:szCs w:val="24"/>
              </w:rPr>
              <w:t>для которых созданы специальные условия получения образования в соответствии с рекомендациями психолого-медико-педагогической комиссии, от общего числа обучающихся с ограниченными возможностями здоровья, в том числе обучающихся</w:t>
            </w:r>
            <w:r>
              <w:rPr>
                <w:sz w:val="24"/>
                <w:szCs w:val="24"/>
              </w:rPr>
              <w:t xml:space="preserve"> с умственной </w:t>
            </w:r>
            <w:r>
              <w:rPr>
                <w:spacing w:val="-4"/>
                <w:sz w:val="24"/>
                <w:szCs w:val="24"/>
              </w:rPr>
              <w:t>отсталостью (интеллектуальными нарушениями),</w:t>
            </w:r>
            <w:r>
              <w:rPr>
                <w:spacing w:val="-4"/>
                <w:kern w:val="2"/>
                <w:sz w:val="24"/>
                <w:szCs w:val="24"/>
              </w:rPr>
              <w:t xml:space="preserve"> получивших рекомендации психолого-медико-педагогической</w:t>
            </w:r>
            <w:r>
              <w:rPr>
                <w:kern w:val="2"/>
                <w:sz w:val="24"/>
                <w:szCs w:val="24"/>
              </w:rPr>
              <w:t xml:space="preserve"> комиссии;</w:t>
            </w:r>
          </w:p>
          <w:p w:rsidR="00F26177" w:rsidRDefault="00D3480F">
            <w:pPr>
              <w:widowControl w:val="0"/>
              <w:spacing w:line="228" w:lineRule="auto"/>
              <w:jc w:val="both"/>
            </w:pPr>
            <w:r>
              <w:rPr>
                <w:sz w:val="24"/>
                <w:szCs w:val="24"/>
              </w:rPr>
              <w:t>Удельный вес численности учителей общеобразовательных учреждений в возрасте до 35 лет в общей численности учителей общеобразовательных учреждений</w:t>
            </w:r>
          </w:p>
        </w:tc>
      </w:tr>
      <w:tr w:rsidR="00F26177">
        <w:tc>
          <w:tcPr>
            <w:tcW w:w="2314" w:type="dxa"/>
            <w:shd w:val="clear" w:color="auto" w:fill="auto"/>
          </w:tcPr>
          <w:p w:rsidR="00F26177" w:rsidRDefault="00F26177">
            <w:pPr>
              <w:widowControl w:val="0"/>
              <w:snapToGrid w:val="0"/>
              <w:spacing w:line="228" w:lineRule="auto"/>
              <w:rPr>
                <w:sz w:val="24"/>
                <w:szCs w:val="24"/>
              </w:rPr>
            </w:pPr>
          </w:p>
        </w:tc>
        <w:tc>
          <w:tcPr>
            <w:tcW w:w="150" w:type="dxa"/>
            <w:shd w:val="clear" w:color="auto" w:fill="auto"/>
          </w:tcPr>
          <w:p w:rsidR="00F26177" w:rsidRDefault="00F26177">
            <w:pPr>
              <w:widowControl w:val="0"/>
              <w:snapToGrid w:val="0"/>
              <w:spacing w:line="228" w:lineRule="auto"/>
              <w:rPr>
                <w:sz w:val="24"/>
                <w:szCs w:val="24"/>
              </w:rPr>
            </w:pPr>
          </w:p>
        </w:tc>
        <w:tc>
          <w:tcPr>
            <w:tcW w:w="7332" w:type="dxa"/>
            <w:shd w:val="clear" w:color="auto" w:fill="auto"/>
          </w:tcPr>
          <w:p w:rsidR="00F26177" w:rsidRDefault="00F26177">
            <w:pPr>
              <w:widowControl w:val="0"/>
              <w:snapToGrid w:val="0"/>
              <w:spacing w:line="228" w:lineRule="auto"/>
              <w:jc w:val="both"/>
              <w:rPr>
                <w:sz w:val="24"/>
                <w:szCs w:val="24"/>
              </w:rPr>
            </w:pPr>
          </w:p>
        </w:tc>
      </w:tr>
      <w:tr w:rsidR="00F26177">
        <w:tc>
          <w:tcPr>
            <w:tcW w:w="2314" w:type="dxa"/>
            <w:shd w:val="clear" w:color="auto" w:fill="auto"/>
          </w:tcPr>
          <w:p w:rsidR="00F26177" w:rsidRDefault="00D3480F">
            <w:pPr>
              <w:widowControl w:val="0"/>
              <w:spacing w:line="228" w:lineRule="auto"/>
            </w:pPr>
            <w:r>
              <w:rPr>
                <w:sz w:val="24"/>
                <w:szCs w:val="24"/>
              </w:rPr>
              <w:t>Этапы и сроки реализации подпрограммы</w:t>
            </w:r>
          </w:p>
        </w:tc>
        <w:tc>
          <w:tcPr>
            <w:tcW w:w="150" w:type="dxa"/>
            <w:shd w:val="clear" w:color="auto" w:fill="auto"/>
          </w:tcPr>
          <w:p w:rsidR="00F26177" w:rsidRDefault="00D3480F">
            <w:pPr>
              <w:widowControl w:val="0"/>
              <w:spacing w:line="228" w:lineRule="auto"/>
            </w:pPr>
            <w:r>
              <w:rPr>
                <w:sz w:val="24"/>
                <w:szCs w:val="24"/>
              </w:rPr>
              <w:t>–</w:t>
            </w:r>
          </w:p>
        </w:tc>
        <w:tc>
          <w:tcPr>
            <w:tcW w:w="7332" w:type="dxa"/>
            <w:shd w:val="clear" w:color="auto" w:fill="auto"/>
          </w:tcPr>
          <w:p w:rsidR="00F26177" w:rsidRDefault="00D3480F">
            <w:pPr>
              <w:widowControl w:val="0"/>
              <w:spacing w:line="228" w:lineRule="auto"/>
              <w:jc w:val="both"/>
            </w:pPr>
            <w:r>
              <w:rPr>
                <w:sz w:val="24"/>
                <w:szCs w:val="24"/>
              </w:rPr>
              <w:t>2019 – 2030 годы. Этапы реализации подпрограммы 1 не выделяются</w:t>
            </w:r>
          </w:p>
        </w:tc>
      </w:tr>
      <w:tr w:rsidR="00F26177">
        <w:tc>
          <w:tcPr>
            <w:tcW w:w="2314" w:type="dxa"/>
            <w:shd w:val="clear" w:color="auto" w:fill="auto"/>
          </w:tcPr>
          <w:p w:rsidR="00F26177" w:rsidRDefault="00F26177">
            <w:pPr>
              <w:widowControl w:val="0"/>
              <w:snapToGrid w:val="0"/>
              <w:spacing w:line="228" w:lineRule="auto"/>
              <w:rPr>
                <w:sz w:val="24"/>
                <w:szCs w:val="24"/>
              </w:rPr>
            </w:pPr>
          </w:p>
        </w:tc>
        <w:tc>
          <w:tcPr>
            <w:tcW w:w="150" w:type="dxa"/>
            <w:shd w:val="clear" w:color="auto" w:fill="auto"/>
          </w:tcPr>
          <w:p w:rsidR="00F26177" w:rsidRDefault="00F26177">
            <w:pPr>
              <w:widowControl w:val="0"/>
              <w:snapToGrid w:val="0"/>
              <w:spacing w:line="228" w:lineRule="auto"/>
              <w:rPr>
                <w:sz w:val="24"/>
                <w:szCs w:val="24"/>
              </w:rPr>
            </w:pPr>
          </w:p>
        </w:tc>
        <w:tc>
          <w:tcPr>
            <w:tcW w:w="7332" w:type="dxa"/>
            <w:shd w:val="clear" w:color="auto" w:fill="auto"/>
          </w:tcPr>
          <w:p w:rsidR="00F26177" w:rsidRDefault="00F26177">
            <w:pPr>
              <w:widowControl w:val="0"/>
              <w:snapToGrid w:val="0"/>
              <w:spacing w:line="228" w:lineRule="auto"/>
              <w:jc w:val="both"/>
              <w:rPr>
                <w:sz w:val="24"/>
                <w:szCs w:val="24"/>
              </w:rPr>
            </w:pPr>
          </w:p>
        </w:tc>
      </w:tr>
      <w:tr w:rsidR="00F26177">
        <w:tc>
          <w:tcPr>
            <w:tcW w:w="2314" w:type="dxa"/>
            <w:shd w:val="clear" w:color="auto" w:fill="auto"/>
          </w:tcPr>
          <w:p w:rsidR="00F26177" w:rsidRDefault="00D3480F">
            <w:pPr>
              <w:widowControl w:val="0"/>
            </w:pPr>
            <w:r>
              <w:rPr>
                <w:sz w:val="24"/>
                <w:szCs w:val="24"/>
              </w:rPr>
              <w:t>Ресурсное обеспечение подпрограммы</w:t>
            </w:r>
          </w:p>
        </w:tc>
        <w:tc>
          <w:tcPr>
            <w:tcW w:w="150" w:type="dxa"/>
            <w:shd w:val="clear" w:color="auto" w:fill="auto"/>
          </w:tcPr>
          <w:p w:rsidR="00F26177" w:rsidRDefault="00D3480F">
            <w:pPr>
              <w:widowControl w:val="0"/>
            </w:pPr>
            <w:r>
              <w:rPr>
                <w:sz w:val="24"/>
                <w:szCs w:val="24"/>
              </w:rPr>
              <w:t>–</w:t>
            </w:r>
          </w:p>
        </w:tc>
        <w:tc>
          <w:tcPr>
            <w:tcW w:w="7332" w:type="dxa"/>
            <w:shd w:val="clear" w:color="auto" w:fill="auto"/>
          </w:tcPr>
          <w:p w:rsidR="00F26177" w:rsidRDefault="00D3480F">
            <w:pPr>
              <w:widowControl w:val="0"/>
              <w:jc w:val="both"/>
            </w:pPr>
            <w:r>
              <w:rPr>
                <w:spacing w:val="-4"/>
                <w:kern w:val="2"/>
                <w:sz w:val="24"/>
                <w:szCs w:val="24"/>
              </w:rPr>
              <w:t xml:space="preserve">Общий объем финансирования подпрограммы 1 составляет </w:t>
            </w:r>
            <w:r>
              <w:rPr>
                <w:color w:val="000000"/>
                <w:spacing w:val="-4"/>
                <w:kern w:val="2"/>
                <w:sz w:val="24"/>
                <w:szCs w:val="24"/>
              </w:rPr>
              <w:t>5 391 400,00</w:t>
            </w:r>
            <w:r>
              <w:rPr>
                <w:spacing w:val="-4"/>
                <w:kern w:val="2"/>
                <w:sz w:val="24"/>
                <w:szCs w:val="24"/>
              </w:rPr>
              <w:t xml:space="preserve"> </w:t>
            </w:r>
            <w:r>
              <w:rPr>
                <w:kern w:val="2"/>
                <w:sz w:val="24"/>
                <w:szCs w:val="24"/>
              </w:rPr>
              <w:t>тыс. рублей, в том числе:</w:t>
            </w:r>
          </w:p>
          <w:p w:rsidR="00F26177" w:rsidRDefault="00D3480F">
            <w:pPr>
              <w:widowControl w:val="0"/>
              <w:jc w:val="both"/>
            </w:pPr>
            <w:r>
              <w:rPr>
                <w:kern w:val="2"/>
                <w:sz w:val="24"/>
                <w:szCs w:val="24"/>
              </w:rPr>
              <w:t>в 2019 году – 516 298,60 тыс. рублей;</w:t>
            </w:r>
          </w:p>
          <w:p w:rsidR="00F26177" w:rsidRDefault="00D3480F">
            <w:pPr>
              <w:widowControl w:val="0"/>
              <w:jc w:val="both"/>
            </w:pPr>
            <w:r>
              <w:rPr>
                <w:kern w:val="2"/>
                <w:sz w:val="24"/>
                <w:szCs w:val="24"/>
              </w:rPr>
              <w:t>в 2020 году – 499 437,10 тыс. рублей;</w:t>
            </w:r>
          </w:p>
          <w:p w:rsidR="00F26177" w:rsidRDefault="00D3480F">
            <w:pPr>
              <w:widowControl w:val="0"/>
              <w:jc w:val="both"/>
            </w:pPr>
            <w:r>
              <w:rPr>
                <w:kern w:val="2"/>
                <w:sz w:val="24"/>
                <w:szCs w:val="24"/>
              </w:rPr>
              <w:t>в 2021 году – 501 914,40 тыс. рублей;</w:t>
            </w:r>
          </w:p>
          <w:p w:rsidR="00F26177" w:rsidRDefault="00D3480F">
            <w:pPr>
              <w:widowControl w:val="0"/>
              <w:jc w:val="both"/>
            </w:pPr>
            <w:r>
              <w:rPr>
                <w:kern w:val="2"/>
                <w:sz w:val="24"/>
                <w:szCs w:val="24"/>
              </w:rPr>
              <w:t>в 2022 году – 448 414,50 тыс. рублей;</w:t>
            </w:r>
          </w:p>
          <w:p w:rsidR="00F26177" w:rsidRDefault="00D3480F">
            <w:pPr>
              <w:widowControl w:val="0"/>
              <w:jc w:val="both"/>
            </w:pPr>
            <w:r>
              <w:rPr>
                <w:kern w:val="2"/>
                <w:sz w:val="24"/>
                <w:szCs w:val="24"/>
              </w:rPr>
              <w:t xml:space="preserve">в 2023 году – </w:t>
            </w:r>
            <w:r>
              <w:rPr>
                <w:color w:val="000000"/>
                <w:kern w:val="2"/>
                <w:sz w:val="24"/>
                <w:szCs w:val="24"/>
              </w:rPr>
              <w:t>438 100,10</w:t>
            </w:r>
            <w:r>
              <w:rPr>
                <w:kern w:val="2"/>
                <w:sz w:val="24"/>
                <w:szCs w:val="24"/>
              </w:rPr>
              <w:t xml:space="preserve"> тыс. рублей;</w:t>
            </w:r>
          </w:p>
          <w:p w:rsidR="00F26177" w:rsidRDefault="00D3480F">
            <w:pPr>
              <w:widowControl w:val="0"/>
              <w:jc w:val="both"/>
            </w:pPr>
            <w:r>
              <w:rPr>
                <w:kern w:val="2"/>
                <w:sz w:val="24"/>
                <w:szCs w:val="24"/>
              </w:rPr>
              <w:t xml:space="preserve">в 2024 году – </w:t>
            </w:r>
            <w:r>
              <w:rPr>
                <w:color w:val="000000"/>
                <w:kern w:val="2"/>
                <w:sz w:val="24"/>
                <w:szCs w:val="24"/>
              </w:rPr>
              <w:t xml:space="preserve">426 747,90 </w:t>
            </w:r>
            <w:r>
              <w:rPr>
                <w:kern w:val="2"/>
                <w:sz w:val="24"/>
                <w:szCs w:val="24"/>
              </w:rPr>
              <w:t>тыс. рублей;</w:t>
            </w:r>
          </w:p>
          <w:p w:rsidR="00F26177" w:rsidRDefault="00D3480F">
            <w:pPr>
              <w:widowControl w:val="0"/>
              <w:jc w:val="both"/>
            </w:pPr>
            <w:r>
              <w:rPr>
                <w:kern w:val="2"/>
                <w:sz w:val="24"/>
                <w:szCs w:val="24"/>
              </w:rPr>
              <w:t xml:space="preserve">в 2025 году – </w:t>
            </w:r>
            <w:r>
              <w:rPr>
                <w:color w:val="000000"/>
                <w:kern w:val="2"/>
                <w:sz w:val="24"/>
                <w:szCs w:val="24"/>
              </w:rPr>
              <w:t>426 747,90</w:t>
            </w:r>
            <w:r>
              <w:rPr>
                <w:kern w:val="2"/>
                <w:sz w:val="24"/>
                <w:szCs w:val="24"/>
              </w:rPr>
              <w:t xml:space="preserve"> тыс. рублей;</w:t>
            </w:r>
          </w:p>
          <w:p w:rsidR="00F26177" w:rsidRDefault="00D3480F">
            <w:pPr>
              <w:widowControl w:val="0"/>
              <w:jc w:val="both"/>
            </w:pPr>
            <w:r>
              <w:rPr>
                <w:kern w:val="2"/>
                <w:sz w:val="24"/>
                <w:szCs w:val="24"/>
              </w:rPr>
              <w:t xml:space="preserve">в 2026 году – </w:t>
            </w:r>
            <w:r>
              <w:rPr>
                <w:color w:val="000000"/>
                <w:kern w:val="2"/>
                <w:sz w:val="24"/>
                <w:szCs w:val="24"/>
              </w:rPr>
              <w:t>426 747,90</w:t>
            </w:r>
            <w:r>
              <w:rPr>
                <w:kern w:val="2"/>
                <w:sz w:val="24"/>
                <w:szCs w:val="24"/>
              </w:rPr>
              <w:t xml:space="preserve"> тыс. рублей;</w:t>
            </w:r>
          </w:p>
          <w:p w:rsidR="00F26177" w:rsidRDefault="00D3480F">
            <w:pPr>
              <w:widowControl w:val="0"/>
              <w:jc w:val="both"/>
            </w:pPr>
            <w:r>
              <w:rPr>
                <w:kern w:val="2"/>
                <w:sz w:val="24"/>
                <w:szCs w:val="24"/>
              </w:rPr>
              <w:t xml:space="preserve">в 2027 году – </w:t>
            </w:r>
            <w:r>
              <w:rPr>
                <w:color w:val="000000"/>
                <w:kern w:val="2"/>
                <w:sz w:val="24"/>
                <w:szCs w:val="24"/>
              </w:rPr>
              <w:t>426 747,90</w:t>
            </w:r>
            <w:r>
              <w:rPr>
                <w:kern w:val="2"/>
                <w:sz w:val="24"/>
                <w:szCs w:val="24"/>
              </w:rPr>
              <w:t xml:space="preserve"> тыс. рублей;</w:t>
            </w:r>
          </w:p>
          <w:p w:rsidR="00F26177" w:rsidRDefault="00D3480F">
            <w:pPr>
              <w:widowControl w:val="0"/>
              <w:jc w:val="both"/>
            </w:pPr>
            <w:r>
              <w:rPr>
                <w:kern w:val="2"/>
                <w:sz w:val="24"/>
                <w:szCs w:val="24"/>
              </w:rPr>
              <w:t xml:space="preserve">в 2028 году – </w:t>
            </w:r>
            <w:r>
              <w:rPr>
                <w:color w:val="000000"/>
                <w:kern w:val="2"/>
                <w:sz w:val="24"/>
                <w:szCs w:val="24"/>
              </w:rPr>
              <w:t>426 747,90</w:t>
            </w:r>
            <w:r>
              <w:rPr>
                <w:kern w:val="2"/>
                <w:sz w:val="24"/>
                <w:szCs w:val="24"/>
              </w:rPr>
              <w:t xml:space="preserve"> тыс. рублей;</w:t>
            </w:r>
          </w:p>
          <w:p w:rsidR="00F26177" w:rsidRDefault="00D3480F">
            <w:pPr>
              <w:widowControl w:val="0"/>
              <w:jc w:val="both"/>
            </w:pPr>
            <w:r>
              <w:rPr>
                <w:kern w:val="2"/>
                <w:sz w:val="24"/>
                <w:szCs w:val="24"/>
              </w:rPr>
              <w:t xml:space="preserve">в 2029 году – </w:t>
            </w:r>
            <w:r>
              <w:rPr>
                <w:color w:val="000000"/>
                <w:kern w:val="2"/>
                <w:sz w:val="24"/>
                <w:szCs w:val="24"/>
              </w:rPr>
              <w:t>426 747,90</w:t>
            </w:r>
            <w:r>
              <w:rPr>
                <w:kern w:val="2"/>
                <w:sz w:val="24"/>
                <w:szCs w:val="24"/>
              </w:rPr>
              <w:t xml:space="preserve"> тыс. рублей;</w:t>
            </w:r>
          </w:p>
          <w:p w:rsidR="00F26177" w:rsidRDefault="00D3480F">
            <w:pPr>
              <w:widowControl w:val="0"/>
              <w:jc w:val="both"/>
            </w:pPr>
            <w:r>
              <w:rPr>
                <w:kern w:val="2"/>
                <w:sz w:val="24"/>
                <w:szCs w:val="24"/>
              </w:rPr>
              <w:t xml:space="preserve">в 2030 году – </w:t>
            </w:r>
            <w:r>
              <w:rPr>
                <w:color w:val="000000"/>
                <w:kern w:val="2"/>
                <w:sz w:val="24"/>
                <w:szCs w:val="24"/>
              </w:rPr>
              <w:t>426 747,90</w:t>
            </w:r>
            <w:r>
              <w:rPr>
                <w:kern w:val="2"/>
                <w:sz w:val="24"/>
                <w:szCs w:val="24"/>
              </w:rPr>
              <w:t xml:space="preserve"> тыс. рублей.</w:t>
            </w:r>
          </w:p>
          <w:p w:rsidR="00F26177" w:rsidRDefault="00D3480F">
            <w:pPr>
              <w:widowControl w:val="0"/>
              <w:jc w:val="both"/>
            </w:pPr>
            <w:r>
              <w:rPr>
                <w:kern w:val="2"/>
                <w:sz w:val="24"/>
                <w:szCs w:val="24"/>
              </w:rPr>
              <w:t xml:space="preserve">Объем средств областного бюджета составляет </w:t>
            </w:r>
            <w:r>
              <w:rPr>
                <w:spacing w:val="-4"/>
                <w:kern w:val="2"/>
                <w:sz w:val="24"/>
                <w:szCs w:val="24"/>
              </w:rPr>
              <w:t>3 903 753,70</w:t>
            </w:r>
            <w:r>
              <w:rPr>
                <w:color w:val="000000"/>
                <w:spacing w:val="-4"/>
                <w:kern w:val="2"/>
                <w:sz w:val="24"/>
                <w:szCs w:val="24"/>
              </w:rPr>
              <w:t xml:space="preserve"> </w:t>
            </w:r>
            <w:r>
              <w:rPr>
                <w:kern w:val="2"/>
                <w:sz w:val="24"/>
                <w:szCs w:val="24"/>
              </w:rPr>
              <w:t>тыс. рублей, в том числе:</w:t>
            </w:r>
          </w:p>
          <w:p w:rsidR="00F26177" w:rsidRDefault="00D3480F">
            <w:pPr>
              <w:widowControl w:val="0"/>
              <w:jc w:val="both"/>
            </w:pPr>
            <w:r>
              <w:rPr>
                <w:kern w:val="2"/>
                <w:sz w:val="24"/>
                <w:szCs w:val="24"/>
              </w:rPr>
              <w:t>в 2019 году – 354 326,90 тыс. рублей;</w:t>
            </w:r>
          </w:p>
          <w:p w:rsidR="00F26177" w:rsidRDefault="00D3480F">
            <w:pPr>
              <w:widowControl w:val="0"/>
              <w:jc w:val="both"/>
            </w:pPr>
            <w:r>
              <w:rPr>
                <w:kern w:val="2"/>
                <w:sz w:val="24"/>
                <w:szCs w:val="24"/>
              </w:rPr>
              <w:t xml:space="preserve">в 2020 году – </w:t>
            </w:r>
            <w:r>
              <w:rPr>
                <w:color w:val="000000"/>
                <w:kern w:val="2"/>
                <w:sz w:val="24"/>
                <w:szCs w:val="24"/>
              </w:rPr>
              <w:t>336 935,60</w:t>
            </w:r>
            <w:r>
              <w:rPr>
                <w:kern w:val="2"/>
                <w:sz w:val="24"/>
                <w:szCs w:val="24"/>
              </w:rPr>
              <w:t xml:space="preserve"> тыс. рублей;</w:t>
            </w:r>
          </w:p>
          <w:p w:rsidR="00F26177" w:rsidRDefault="00D3480F">
            <w:pPr>
              <w:widowControl w:val="0"/>
              <w:jc w:val="both"/>
            </w:pPr>
            <w:r>
              <w:rPr>
                <w:kern w:val="2"/>
                <w:sz w:val="24"/>
                <w:szCs w:val="24"/>
              </w:rPr>
              <w:t>в 2021 году – 332 527,30 тыс. рублей;</w:t>
            </w:r>
          </w:p>
          <w:p w:rsidR="00F26177" w:rsidRDefault="00D3480F">
            <w:pPr>
              <w:widowControl w:val="0"/>
              <w:jc w:val="both"/>
            </w:pPr>
            <w:r>
              <w:rPr>
                <w:kern w:val="2"/>
                <w:sz w:val="24"/>
                <w:szCs w:val="24"/>
              </w:rPr>
              <w:t>в 2022 году – 330 730,60 тыс. рублей;</w:t>
            </w:r>
          </w:p>
          <w:p w:rsidR="00F26177" w:rsidRDefault="00D3480F">
            <w:pPr>
              <w:widowControl w:val="0"/>
              <w:jc w:val="both"/>
            </w:pPr>
            <w:r>
              <w:rPr>
                <w:kern w:val="2"/>
                <w:sz w:val="24"/>
                <w:szCs w:val="24"/>
              </w:rPr>
              <w:t>в 2023 году – 320 517,30 тыс. рублей;</w:t>
            </w:r>
          </w:p>
          <w:p w:rsidR="00F26177" w:rsidRDefault="00D3480F">
            <w:pPr>
              <w:widowControl w:val="0"/>
              <w:jc w:val="both"/>
            </w:pPr>
            <w:r>
              <w:rPr>
                <w:kern w:val="2"/>
                <w:sz w:val="24"/>
                <w:szCs w:val="24"/>
              </w:rPr>
              <w:t>в 2024 году – 318 388,00 тыс. рублей;</w:t>
            </w:r>
          </w:p>
          <w:p w:rsidR="00F26177" w:rsidRDefault="00D3480F">
            <w:pPr>
              <w:widowControl w:val="0"/>
              <w:jc w:val="both"/>
            </w:pPr>
            <w:r>
              <w:rPr>
                <w:kern w:val="2"/>
                <w:sz w:val="24"/>
                <w:szCs w:val="24"/>
              </w:rPr>
              <w:t>в 2025 году – 318 388,00 тыс. рублей;</w:t>
            </w:r>
          </w:p>
          <w:p w:rsidR="00F26177" w:rsidRDefault="00D3480F">
            <w:pPr>
              <w:widowControl w:val="0"/>
              <w:jc w:val="both"/>
            </w:pPr>
            <w:r>
              <w:rPr>
                <w:kern w:val="2"/>
                <w:sz w:val="24"/>
                <w:szCs w:val="24"/>
              </w:rPr>
              <w:t>в 2026 году – 318 388,00 тыс. рублей;</w:t>
            </w:r>
          </w:p>
          <w:p w:rsidR="00F26177" w:rsidRDefault="00D3480F">
            <w:pPr>
              <w:widowControl w:val="0"/>
              <w:jc w:val="both"/>
            </w:pPr>
            <w:r>
              <w:rPr>
                <w:kern w:val="2"/>
                <w:sz w:val="24"/>
                <w:szCs w:val="24"/>
              </w:rPr>
              <w:t>в 2027 году – 318 388,00 тыс. рублей;</w:t>
            </w:r>
          </w:p>
          <w:p w:rsidR="00F26177" w:rsidRDefault="00D3480F">
            <w:pPr>
              <w:widowControl w:val="0"/>
              <w:jc w:val="both"/>
            </w:pPr>
            <w:r>
              <w:rPr>
                <w:kern w:val="2"/>
                <w:sz w:val="24"/>
                <w:szCs w:val="24"/>
              </w:rPr>
              <w:t>в 2028 году – 318 388,00 тыс. рублей;</w:t>
            </w:r>
          </w:p>
          <w:p w:rsidR="00F26177" w:rsidRDefault="00D3480F">
            <w:pPr>
              <w:widowControl w:val="0"/>
              <w:jc w:val="both"/>
            </w:pPr>
            <w:r>
              <w:rPr>
                <w:kern w:val="2"/>
                <w:sz w:val="24"/>
                <w:szCs w:val="24"/>
              </w:rPr>
              <w:t>в 2029 году – 318 388,00 тыс. рублей;</w:t>
            </w:r>
          </w:p>
          <w:p w:rsidR="00F26177" w:rsidRDefault="00D3480F">
            <w:pPr>
              <w:widowControl w:val="0"/>
              <w:jc w:val="both"/>
            </w:pPr>
            <w:r>
              <w:rPr>
                <w:kern w:val="2"/>
                <w:sz w:val="24"/>
                <w:szCs w:val="24"/>
              </w:rPr>
              <w:t>в 2030 году – 318 388,00 тыс. рублей.</w:t>
            </w:r>
          </w:p>
          <w:p w:rsidR="00F26177" w:rsidRDefault="00D3480F">
            <w:pPr>
              <w:widowControl w:val="0"/>
              <w:jc w:val="both"/>
            </w:pPr>
            <w:r>
              <w:rPr>
                <w:kern w:val="2"/>
                <w:sz w:val="24"/>
                <w:szCs w:val="24"/>
              </w:rPr>
              <w:t>Объем средств федерального бюджета составляет 341 456,60 тыс. рублей, в том числе:</w:t>
            </w:r>
          </w:p>
          <w:p w:rsidR="00F26177" w:rsidRDefault="00D3480F">
            <w:pPr>
              <w:widowControl w:val="0"/>
              <w:jc w:val="both"/>
            </w:pPr>
            <w:r>
              <w:rPr>
                <w:kern w:val="2"/>
                <w:sz w:val="24"/>
                <w:szCs w:val="24"/>
              </w:rPr>
              <w:t>в 2020 году – 11 035,00 тыс. рублей;</w:t>
            </w:r>
          </w:p>
          <w:p w:rsidR="00F26177" w:rsidRDefault="00D3480F">
            <w:pPr>
              <w:widowControl w:val="0"/>
              <w:jc w:val="both"/>
            </w:pPr>
            <w:r>
              <w:rPr>
                <w:kern w:val="2"/>
                <w:sz w:val="24"/>
                <w:szCs w:val="24"/>
              </w:rPr>
              <w:t>в 2021 году – 38 772,70 тыс. рублей;</w:t>
            </w:r>
          </w:p>
          <w:p w:rsidR="00F26177" w:rsidRDefault="00D3480F">
            <w:pPr>
              <w:widowControl w:val="0"/>
              <w:jc w:val="both"/>
            </w:pPr>
            <w:r>
              <w:rPr>
                <w:kern w:val="2"/>
                <w:sz w:val="24"/>
                <w:szCs w:val="24"/>
              </w:rPr>
              <w:t>в 2022 году – 39 136,40 тыс. рублей.</w:t>
            </w:r>
          </w:p>
          <w:p w:rsidR="00F26177" w:rsidRDefault="00D3480F">
            <w:pPr>
              <w:widowControl w:val="0"/>
              <w:jc w:val="both"/>
            </w:pPr>
            <w:r>
              <w:rPr>
                <w:kern w:val="2"/>
                <w:sz w:val="24"/>
                <w:szCs w:val="24"/>
              </w:rPr>
              <w:t>в 2023 году – 39 634,10 тыс. рублей;</w:t>
            </w:r>
          </w:p>
          <w:p w:rsidR="00F26177" w:rsidRDefault="00D3480F">
            <w:pPr>
              <w:widowControl w:val="0"/>
              <w:jc w:val="both"/>
            </w:pPr>
            <w:r>
              <w:rPr>
                <w:kern w:val="2"/>
                <w:sz w:val="24"/>
                <w:szCs w:val="24"/>
              </w:rPr>
              <w:t>в 2024 году – 30 441,20 тыс. рублей;</w:t>
            </w:r>
          </w:p>
          <w:p w:rsidR="00F26177" w:rsidRDefault="00D3480F">
            <w:pPr>
              <w:widowControl w:val="0"/>
              <w:jc w:val="both"/>
            </w:pPr>
            <w:r>
              <w:rPr>
                <w:kern w:val="2"/>
                <w:sz w:val="24"/>
                <w:szCs w:val="24"/>
              </w:rPr>
              <w:t>в 2025 году – 30 441,20 тыс. рублей;</w:t>
            </w:r>
          </w:p>
          <w:p w:rsidR="00F26177" w:rsidRDefault="00D3480F">
            <w:pPr>
              <w:widowControl w:val="0"/>
              <w:jc w:val="both"/>
            </w:pPr>
            <w:r>
              <w:rPr>
                <w:kern w:val="2"/>
                <w:sz w:val="24"/>
                <w:szCs w:val="24"/>
              </w:rPr>
              <w:t>в 2026 году – 30 441,20 тыс. рублей;</w:t>
            </w:r>
          </w:p>
          <w:p w:rsidR="00F26177" w:rsidRDefault="00D3480F">
            <w:pPr>
              <w:widowControl w:val="0"/>
              <w:jc w:val="both"/>
            </w:pPr>
            <w:r>
              <w:rPr>
                <w:kern w:val="2"/>
                <w:sz w:val="24"/>
                <w:szCs w:val="24"/>
              </w:rPr>
              <w:t>в 2027 году – 30 441,20 тыс. рублей;</w:t>
            </w:r>
          </w:p>
          <w:p w:rsidR="00F26177" w:rsidRDefault="00D3480F">
            <w:pPr>
              <w:widowControl w:val="0"/>
              <w:jc w:val="both"/>
            </w:pPr>
            <w:r>
              <w:rPr>
                <w:kern w:val="2"/>
                <w:sz w:val="24"/>
                <w:szCs w:val="24"/>
              </w:rPr>
              <w:t>в 2028 году – 30 441,20 тыс. рублей;</w:t>
            </w:r>
          </w:p>
          <w:p w:rsidR="00F26177" w:rsidRDefault="00D3480F">
            <w:pPr>
              <w:widowControl w:val="0"/>
              <w:jc w:val="both"/>
            </w:pPr>
            <w:r>
              <w:rPr>
                <w:kern w:val="2"/>
                <w:sz w:val="24"/>
                <w:szCs w:val="24"/>
              </w:rPr>
              <w:t>в 2029 году – 30 441,20 тыс. рублей;</w:t>
            </w:r>
          </w:p>
          <w:p w:rsidR="00F26177" w:rsidRDefault="00D3480F">
            <w:pPr>
              <w:widowControl w:val="0"/>
              <w:jc w:val="both"/>
            </w:pPr>
            <w:r>
              <w:rPr>
                <w:kern w:val="2"/>
                <w:sz w:val="24"/>
                <w:szCs w:val="24"/>
              </w:rPr>
              <w:t>в 2030 году – 30 441,20 тыс. рублей,</w:t>
            </w:r>
          </w:p>
          <w:p w:rsidR="00F26177" w:rsidRDefault="00D3480F">
            <w:pPr>
              <w:widowControl w:val="0"/>
              <w:jc w:val="both"/>
            </w:pPr>
            <w:r>
              <w:rPr>
                <w:kern w:val="2"/>
                <w:sz w:val="24"/>
                <w:szCs w:val="24"/>
              </w:rPr>
              <w:t xml:space="preserve">Объем средств местных бюджетов муниципальных </w:t>
            </w:r>
            <w:r>
              <w:rPr>
                <w:spacing w:val="-2"/>
                <w:kern w:val="2"/>
                <w:sz w:val="24"/>
                <w:szCs w:val="24"/>
              </w:rPr>
              <w:t>образований составляет 934 491,10</w:t>
            </w:r>
            <w:r>
              <w:rPr>
                <w:kern w:val="2"/>
                <w:sz w:val="24"/>
                <w:szCs w:val="24"/>
              </w:rPr>
              <w:t> </w:t>
            </w:r>
            <w:r>
              <w:rPr>
                <w:spacing w:val="-2"/>
                <w:kern w:val="2"/>
                <w:sz w:val="24"/>
                <w:szCs w:val="24"/>
              </w:rPr>
              <w:t>тыс.</w:t>
            </w:r>
            <w:r>
              <w:rPr>
                <w:kern w:val="2"/>
                <w:sz w:val="24"/>
                <w:szCs w:val="24"/>
              </w:rPr>
              <w:t> </w:t>
            </w:r>
            <w:r>
              <w:rPr>
                <w:spacing w:val="-2"/>
                <w:kern w:val="2"/>
                <w:sz w:val="24"/>
                <w:szCs w:val="24"/>
              </w:rPr>
              <w:t>рублей, в том числе:</w:t>
            </w:r>
          </w:p>
          <w:p w:rsidR="00F26177" w:rsidRDefault="00D3480F">
            <w:pPr>
              <w:widowControl w:val="0"/>
              <w:ind w:firstLine="34"/>
              <w:jc w:val="both"/>
            </w:pPr>
            <w:r>
              <w:rPr>
                <w:kern w:val="2"/>
                <w:sz w:val="24"/>
                <w:szCs w:val="24"/>
              </w:rPr>
              <w:t>в 2019 году – 136 861,70 тыс. рублей;</w:t>
            </w:r>
          </w:p>
          <w:p w:rsidR="00F26177" w:rsidRDefault="00D3480F">
            <w:pPr>
              <w:widowControl w:val="0"/>
              <w:ind w:firstLine="34"/>
              <w:jc w:val="both"/>
            </w:pPr>
            <w:r>
              <w:rPr>
                <w:kern w:val="2"/>
                <w:sz w:val="24"/>
                <w:szCs w:val="24"/>
              </w:rPr>
              <w:t>в 2020 году – 134 503,90 тыс. рублей</w:t>
            </w:r>
          </w:p>
          <w:p w:rsidR="00F26177" w:rsidRDefault="00D3480F">
            <w:pPr>
              <w:widowControl w:val="0"/>
              <w:jc w:val="both"/>
            </w:pPr>
            <w:r>
              <w:rPr>
                <w:kern w:val="2"/>
                <w:sz w:val="24"/>
                <w:szCs w:val="24"/>
              </w:rPr>
              <w:t>в 2021 году – 113 651,80 тыс. рублей;</w:t>
            </w:r>
          </w:p>
          <w:p w:rsidR="00F26177" w:rsidRDefault="00D3480F">
            <w:pPr>
              <w:widowControl w:val="0"/>
              <w:jc w:val="both"/>
            </w:pPr>
            <w:r>
              <w:rPr>
                <w:kern w:val="2"/>
                <w:sz w:val="24"/>
                <w:szCs w:val="24"/>
              </w:rPr>
              <w:t>в 2022 году – 61 584,90 тыс. рублей;</w:t>
            </w:r>
          </w:p>
          <w:p w:rsidR="00F26177" w:rsidRDefault="00D3480F">
            <w:pPr>
              <w:widowControl w:val="0"/>
              <w:jc w:val="both"/>
            </w:pPr>
            <w:r>
              <w:rPr>
                <w:sz w:val="24"/>
                <w:szCs w:val="24"/>
              </w:rPr>
              <w:t>в 2023 году</w:t>
            </w:r>
            <w:r>
              <w:t xml:space="preserve"> –  </w:t>
            </w:r>
            <w:r>
              <w:rPr>
                <w:sz w:val="24"/>
                <w:szCs w:val="24"/>
              </w:rPr>
              <w:t xml:space="preserve">60 986,10 </w:t>
            </w:r>
            <w:r>
              <w:t>тыс. рублей;</w:t>
            </w:r>
          </w:p>
          <w:p w:rsidR="00F26177" w:rsidRDefault="00D3480F">
            <w:pPr>
              <w:widowControl w:val="0"/>
              <w:jc w:val="both"/>
            </w:pPr>
            <w:r>
              <w:rPr>
                <w:kern w:val="2"/>
                <w:sz w:val="24"/>
                <w:szCs w:val="24"/>
              </w:rPr>
              <w:t>в 2024 году – 60 986,10 тыс. рублей;</w:t>
            </w:r>
          </w:p>
          <w:p w:rsidR="00F26177" w:rsidRDefault="00D3480F">
            <w:pPr>
              <w:widowControl w:val="0"/>
              <w:jc w:val="both"/>
            </w:pPr>
            <w:r>
              <w:rPr>
                <w:kern w:val="2"/>
                <w:sz w:val="24"/>
                <w:szCs w:val="24"/>
              </w:rPr>
              <w:t>в 2025 году – 60 986,10 тыс. рублей;</w:t>
            </w:r>
          </w:p>
          <w:p w:rsidR="00F26177" w:rsidRDefault="00D3480F">
            <w:pPr>
              <w:widowControl w:val="0"/>
              <w:jc w:val="both"/>
            </w:pPr>
            <w:r>
              <w:rPr>
                <w:kern w:val="2"/>
                <w:sz w:val="24"/>
                <w:szCs w:val="24"/>
              </w:rPr>
              <w:t>в 2026 году – 60 986,10 тыс. рублей;</w:t>
            </w:r>
          </w:p>
          <w:p w:rsidR="00F26177" w:rsidRDefault="00D3480F">
            <w:pPr>
              <w:widowControl w:val="0"/>
              <w:jc w:val="both"/>
            </w:pPr>
            <w:r>
              <w:rPr>
                <w:kern w:val="2"/>
                <w:sz w:val="24"/>
                <w:szCs w:val="24"/>
              </w:rPr>
              <w:lastRenderedPageBreak/>
              <w:t>в 2027 году – 60 986,10 тыс. рублей;</w:t>
            </w:r>
          </w:p>
          <w:p w:rsidR="00F26177" w:rsidRDefault="00D3480F">
            <w:pPr>
              <w:widowControl w:val="0"/>
              <w:jc w:val="both"/>
            </w:pPr>
            <w:r>
              <w:rPr>
                <w:kern w:val="2"/>
                <w:sz w:val="24"/>
                <w:szCs w:val="24"/>
              </w:rPr>
              <w:t>в 2028 году – 60 986,10 тыс. рублей;</w:t>
            </w:r>
          </w:p>
          <w:p w:rsidR="00F26177" w:rsidRDefault="00D3480F">
            <w:pPr>
              <w:widowControl w:val="0"/>
              <w:jc w:val="both"/>
            </w:pPr>
            <w:r>
              <w:rPr>
                <w:kern w:val="2"/>
                <w:sz w:val="24"/>
                <w:szCs w:val="24"/>
              </w:rPr>
              <w:t>в 2029 году – 60 986,10 тыс. рублей;</w:t>
            </w:r>
          </w:p>
          <w:p w:rsidR="00F26177" w:rsidRDefault="00D3480F">
            <w:pPr>
              <w:widowControl w:val="0"/>
              <w:jc w:val="both"/>
            </w:pPr>
            <w:r>
              <w:rPr>
                <w:kern w:val="2"/>
                <w:sz w:val="24"/>
                <w:szCs w:val="24"/>
              </w:rPr>
              <w:t>в 2030 году – 60 986,10 тыс. рублей.</w:t>
            </w:r>
          </w:p>
          <w:p w:rsidR="00F26177" w:rsidRDefault="00D3480F">
            <w:pPr>
              <w:widowControl w:val="0"/>
              <w:jc w:val="both"/>
            </w:pPr>
            <w:r>
              <w:rPr>
                <w:kern w:val="2"/>
                <w:sz w:val="24"/>
                <w:szCs w:val="24"/>
              </w:rPr>
              <w:t>Объем средств из внебюджетных источников составляет 211 698,60 тыс. рублей, в том числе:</w:t>
            </w:r>
          </w:p>
          <w:p w:rsidR="00F26177" w:rsidRDefault="00D3480F">
            <w:pPr>
              <w:widowControl w:val="0"/>
              <w:jc w:val="both"/>
            </w:pPr>
            <w:r>
              <w:rPr>
                <w:kern w:val="2"/>
                <w:sz w:val="24"/>
                <w:szCs w:val="24"/>
              </w:rPr>
              <w:t>в 2019 году – 25 110,00 тыс. рублей;</w:t>
            </w:r>
          </w:p>
          <w:p w:rsidR="00F26177" w:rsidRDefault="00D3480F">
            <w:pPr>
              <w:widowControl w:val="0"/>
              <w:jc w:val="both"/>
            </w:pPr>
            <w:r>
              <w:rPr>
                <w:kern w:val="2"/>
                <w:sz w:val="24"/>
                <w:szCs w:val="24"/>
              </w:rPr>
              <w:t>в 2020 году – 16 962,60 тыс. рублей;</w:t>
            </w:r>
          </w:p>
          <w:p w:rsidR="00F26177" w:rsidRDefault="00D3480F">
            <w:pPr>
              <w:widowControl w:val="0"/>
              <w:jc w:val="both"/>
            </w:pPr>
            <w:r>
              <w:rPr>
                <w:kern w:val="2"/>
                <w:sz w:val="24"/>
                <w:szCs w:val="24"/>
              </w:rPr>
              <w:t>в 2021 году – 16 962,60 тыс. рублей;</w:t>
            </w:r>
          </w:p>
          <w:p w:rsidR="00F26177" w:rsidRDefault="00D3480F">
            <w:pPr>
              <w:widowControl w:val="0"/>
              <w:jc w:val="both"/>
            </w:pPr>
            <w:r>
              <w:rPr>
                <w:kern w:val="2"/>
                <w:sz w:val="24"/>
                <w:szCs w:val="24"/>
              </w:rPr>
              <w:t>в 2022 году – 16 962,60 тыс. рублей;</w:t>
            </w:r>
          </w:p>
          <w:p w:rsidR="00F26177" w:rsidRDefault="00D3480F">
            <w:pPr>
              <w:widowControl w:val="0"/>
              <w:jc w:val="both"/>
            </w:pPr>
            <w:r>
              <w:rPr>
                <w:kern w:val="2"/>
                <w:sz w:val="24"/>
                <w:szCs w:val="24"/>
              </w:rPr>
              <w:t>в 2023 году – 16 962,60 тыс. рублей;</w:t>
            </w:r>
          </w:p>
          <w:p w:rsidR="00F26177" w:rsidRDefault="00D3480F">
            <w:pPr>
              <w:widowControl w:val="0"/>
              <w:jc w:val="both"/>
            </w:pPr>
            <w:r>
              <w:rPr>
                <w:kern w:val="2"/>
                <w:sz w:val="24"/>
                <w:szCs w:val="24"/>
              </w:rPr>
              <w:t>в 2024 году – 16 962,60 тыс. рублей;</w:t>
            </w:r>
          </w:p>
          <w:p w:rsidR="00F26177" w:rsidRDefault="00D3480F">
            <w:pPr>
              <w:widowControl w:val="0"/>
              <w:jc w:val="both"/>
            </w:pPr>
            <w:r>
              <w:rPr>
                <w:kern w:val="2"/>
                <w:sz w:val="24"/>
                <w:szCs w:val="24"/>
              </w:rPr>
              <w:t>в 2025 году – 16 962,60 тыс. рублей;</w:t>
            </w:r>
          </w:p>
          <w:p w:rsidR="00F26177" w:rsidRDefault="00D3480F">
            <w:pPr>
              <w:widowControl w:val="0"/>
              <w:jc w:val="both"/>
            </w:pPr>
            <w:r>
              <w:rPr>
                <w:kern w:val="2"/>
                <w:sz w:val="24"/>
                <w:szCs w:val="24"/>
              </w:rPr>
              <w:t>в 2026 году – 16 962,60 тыс. рублей;</w:t>
            </w:r>
          </w:p>
          <w:p w:rsidR="00F26177" w:rsidRDefault="00D3480F">
            <w:pPr>
              <w:widowControl w:val="0"/>
              <w:jc w:val="both"/>
            </w:pPr>
            <w:r>
              <w:rPr>
                <w:kern w:val="2"/>
                <w:sz w:val="24"/>
                <w:szCs w:val="24"/>
              </w:rPr>
              <w:t>в 2027 году – 16 962,60 тыс. рублей;</w:t>
            </w:r>
          </w:p>
          <w:p w:rsidR="00F26177" w:rsidRDefault="00D3480F">
            <w:pPr>
              <w:widowControl w:val="0"/>
              <w:jc w:val="both"/>
            </w:pPr>
            <w:r>
              <w:rPr>
                <w:kern w:val="2"/>
                <w:sz w:val="24"/>
                <w:szCs w:val="24"/>
              </w:rPr>
              <w:t>в 2028 году – 16 962,60 с тыс. рублей;</w:t>
            </w:r>
          </w:p>
          <w:p w:rsidR="00F26177" w:rsidRDefault="00D3480F">
            <w:pPr>
              <w:widowControl w:val="0"/>
              <w:jc w:val="both"/>
            </w:pPr>
            <w:r>
              <w:rPr>
                <w:kern w:val="2"/>
                <w:sz w:val="24"/>
                <w:szCs w:val="24"/>
              </w:rPr>
              <w:t>в 2029 году – 16 962,60 тыс. рублей;</w:t>
            </w:r>
          </w:p>
          <w:p w:rsidR="00F26177" w:rsidRDefault="00D3480F">
            <w:pPr>
              <w:widowControl w:val="0"/>
              <w:jc w:val="both"/>
            </w:pPr>
            <w:r>
              <w:rPr>
                <w:kern w:val="2"/>
                <w:sz w:val="24"/>
                <w:szCs w:val="24"/>
              </w:rPr>
              <w:t>в 2030 году – 16 962,60  тыс. рублей.</w:t>
            </w:r>
          </w:p>
        </w:tc>
      </w:tr>
      <w:tr w:rsidR="00F26177">
        <w:tc>
          <w:tcPr>
            <w:tcW w:w="2314" w:type="dxa"/>
            <w:shd w:val="clear" w:color="auto" w:fill="auto"/>
          </w:tcPr>
          <w:p w:rsidR="00F26177" w:rsidRDefault="00F26177">
            <w:pPr>
              <w:widowControl w:val="0"/>
              <w:snapToGrid w:val="0"/>
              <w:spacing w:line="228" w:lineRule="auto"/>
              <w:rPr>
                <w:kern w:val="2"/>
                <w:sz w:val="24"/>
                <w:szCs w:val="24"/>
              </w:rPr>
            </w:pPr>
          </w:p>
        </w:tc>
        <w:tc>
          <w:tcPr>
            <w:tcW w:w="150" w:type="dxa"/>
            <w:shd w:val="clear" w:color="auto" w:fill="auto"/>
          </w:tcPr>
          <w:p w:rsidR="00F26177" w:rsidRDefault="00F26177">
            <w:pPr>
              <w:widowControl w:val="0"/>
              <w:snapToGrid w:val="0"/>
              <w:spacing w:line="228" w:lineRule="auto"/>
              <w:rPr>
                <w:kern w:val="2"/>
                <w:sz w:val="24"/>
                <w:szCs w:val="24"/>
              </w:rPr>
            </w:pPr>
          </w:p>
        </w:tc>
        <w:tc>
          <w:tcPr>
            <w:tcW w:w="7332" w:type="dxa"/>
            <w:shd w:val="clear" w:color="auto" w:fill="auto"/>
          </w:tcPr>
          <w:p w:rsidR="00F26177" w:rsidRDefault="00F26177">
            <w:pPr>
              <w:widowControl w:val="0"/>
              <w:snapToGrid w:val="0"/>
              <w:spacing w:line="228" w:lineRule="auto"/>
              <w:jc w:val="both"/>
              <w:rPr>
                <w:kern w:val="2"/>
                <w:sz w:val="24"/>
                <w:szCs w:val="24"/>
              </w:rPr>
            </w:pPr>
          </w:p>
        </w:tc>
      </w:tr>
      <w:tr w:rsidR="00F26177">
        <w:tc>
          <w:tcPr>
            <w:tcW w:w="2314" w:type="dxa"/>
            <w:shd w:val="clear" w:color="auto" w:fill="auto"/>
          </w:tcPr>
          <w:p w:rsidR="00F26177" w:rsidRDefault="00D3480F">
            <w:pPr>
              <w:widowControl w:val="0"/>
              <w:spacing w:line="228" w:lineRule="auto"/>
            </w:pPr>
            <w:r>
              <w:rPr>
                <w:sz w:val="24"/>
                <w:szCs w:val="24"/>
              </w:rPr>
              <w:t>Ожидаемые результаты реализации подпрограммы 1</w:t>
            </w:r>
          </w:p>
        </w:tc>
        <w:tc>
          <w:tcPr>
            <w:tcW w:w="150" w:type="dxa"/>
            <w:shd w:val="clear" w:color="auto" w:fill="auto"/>
          </w:tcPr>
          <w:p w:rsidR="00F26177" w:rsidRDefault="00D3480F">
            <w:pPr>
              <w:widowControl w:val="0"/>
              <w:spacing w:line="228" w:lineRule="auto"/>
            </w:pPr>
            <w:r>
              <w:rPr>
                <w:sz w:val="24"/>
                <w:szCs w:val="24"/>
              </w:rPr>
              <w:t>–</w:t>
            </w:r>
          </w:p>
        </w:tc>
        <w:tc>
          <w:tcPr>
            <w:tcW w:w="7332" w:type="dxa"/>
            <w:shd w:val="clear" w:color="auto" w:fill="auto"/>
          </w:tcPr>
          <w:p w:rsidR="00F26177" w:rsidRDefault="00D3480F">
            <w:pPr>
              <w:widowControl w:val="0"/>
              <w:jc w:val="both"/>
            </w:pPr>
            <w:r>
              <w:rPr>
                <w:kern w:val="2"/>
                <w:sz w:val="24"/>
                <w:szCs w:val="24"/>
              </w:rPr>
              <w:t>Создание дополнительных дошкольных мест муниципальных образовательных учреждениях различных типов;</w:t>
            </w:r>
          </w:p>
          <w:p w:rsidR="00F26177" w:rsidRDefault="00D3480F">
            <w:pPr>
              <w:widowControl w:val="0"/>
              <w:jc w:val="both"/>
            </w:pPr>
            <w:r>
              <w:rPr>
                <w:kern w:val="2"/>
                <w:sz w:val="24"/>
                <w:szCs w:val="24"/>
              </w:rPr>
              <w:t>Обеспечение  односменного режим обучения в  муниципальных общеобразовательных учреждениях за счет создания новых мест в общеобразовательных учреждениях, в том числе путем строительства школ с использованием типовых и экономически эффективных проектов и модернизации существующей инфраструктуры школ (капитальный ремонт, реконструкция, пристройка к зданиям школ);</w:t>
            </w:r>
          </w:p>
          <w:p w:rsidR="00F26177" w:rsidRDefault="00D3480F">
            <w:pPr>
              <w:widowControl w:val="0"/>
              <w:jc w:val="both"/>
            </w:pPr>
            <w:r>
              <w:rPr>
                <w:kern w:val="2"/>
                <w:sz w:val="24"/>
                <w:szCs w:val="24"/>
              </w:rPr>
              <w:t>Повышение  качества предоставляемых муниципальных услуг в муниципальных образовательных учреждениях Целинского района;</w:t>
            </w:r>
          </w:p>
          <w:p w:rsidR="00F26177" w:rsidRDefault="00D3480F">
            <w:pPr>
              <w:widowControl w:val="0"/>
              <w:jc w:val="both"/>
            </w:pPr>
            <w:r>
              <w:rPr>
                <w:kern w:val="2"/>
                <w:sz w:val="24"/>
                <w:szCs w:val="24"/>
              </w:rPr>
              <w:t xml:space="preserve">Обеспечение  возможности получения качественного образования детям с ограниченными возможностями здоровья, в том числе детям с умственной отсталостью (интеллектуальными нарушениями), в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детям, нуждающимся в длительном лечении, и детям </w:t>
            </w:r>
            <w:r>
              <w:rPr>
                <w:kern w:val="2"/>
                <w:sz w:val="24"/>
                <w:szCs w:val="24"/>
              </w:rPr>
              <w:br/>
              <w:t xml:space="preserve">из малоимущих семей, в том числе проявляющим выдающиеся способности, а также создать условия для предоставления психолого-педагогической, медицинской и социальной помощи обучающимся, испытывающим трудности в освоении образовательных программ </w:t>
            </w:r>
            <w:r>
              <w:rPr>
                <w:kern w:val="2"/>
                <w:sz w:val="24"/>
                <w:szCs w:val="24"/>
              </w:rPr>
              <w:br/>
              <w:t>и социальной адаптации;</w:t>
            </w:r>
          </w:p>
          <w:p w:rsidR="00F26177" w:rsidRDefault="00D3480F">
            <w:pPr>
              <w:widowControl w:val="0"/>
              <w:jc w:val="both"/>
            </w:pPr>
            <w:r>
              <w:rPr>
                <w:kern w:val="2"/>
                <w:sz w:val="24"/>
                <w:szCs w:val="24"/>
              </w:rPr>
              <w:t>Улучшение условий для развития педагогического потенциала, выявления и поддержки лучших педагогических работников Целинского района;</w:t>
            </w:r>
          </w:p>
          <w:p w:rsidR="00F26177" w:rsidRDefault="00D3480F">
            <w:pPr>
              <w:widowControl w:val="0"/>
              <w:jc w:val="both"/>
            </w:pPr>
            <w:r>
              <w:rPr>
                <w:kern w:val="2"/>
                <w:sz w:val="24"/>
                <w:szCs w:val="24"/>
              </w:rPr>
              <w:t xml:space="preserve">Расширение  возможности для участия обучающихся </w:t>
            </w:r>
            <w:r>
              <w:rPr>
                <w:kern w:val="2"/>
                <w:sz w:val="24"/>
                <w:szCs w:val="24"/>
              </w:rPr>
              <w:br/>
              <w:t xml:space="preserve">по программам общего образования в олимпиадах </w:t>
            </w:r>
            <w:r>
              <w:rPr>
                <w:kern w:val="2"/>
                <w:sz w:val="24"/>
                <w:szCs w:val="24"/>
              </w:rPr>
              <w:br/>
              <w:t>и конкурсах различного уровня с целью выявления одаренных детей, реализации их творческого потенциала;</w:t>
            </w:r>
          </w:p>
          <w:p w:rsidR="00F26177" w:rsidRDefault="00D3480F">
            <w:pPr>
              <w:widowControl w:val="0"/>
              <w:jc w:val="both"/>
            </w:pPr>
            <w:r>
              <w:rPr>
                <w:kern w:val="2"/>
                <w:sz w:val="24"/>
                <w:szCs w:val="24"/>
              </w:rPr>
              <w:t>предоставление детям-инвалидам возможности освоения образовательных программ в форме дистанционного образования;</w:t>
            </w:r>
          </w:p>
          <w:p w:rsidR="00F26177" w:rsidRDefault="00D3480F">
            <w:pPr>
              <w:widowControl w:val="0"/>
              <w:spacing w:line="228" w:lineRule="auto"/>
              <w:jc w:val="both"/>
            </w:pPr>
            <w:r>
              <w:rPr>
                <w:kern w:val="2"/>
                <w:sz w:val="24"/>
                <w:szCs w:val="24"/>
              </w:rPr>
              <w:t>обеспечить односменный режим обучения в  муниципальных общеобразовательных учреждениях;</w:t>
            </w:r>
          </w:p>
          <w:p w:rsidR="00F26177" w:rsidRDefault="00D3480F">
            <w:pPr>
              <w:widowControl w:val="0"/>
              <w:spacing w:line="228" w:lineRule="auto"/>
              <w:jc w:val="both"/>
            </w:pPr>
            <w:r>
              <w:rPr>
                <w:kern w:val="2"/>
                <w:sz w:val="24"/>
                <w:szCs w:val="24"/>
              </w:rPr>
              <w:lastRenderedPageBreak/>
              <w:t>Повышение эксплуатационной надежности строительных конструкций и систем инженерно- технического обеспечения, ликвидация аварийности, создания современной инфраструктуры образовательных учреждений Целинского района.</w:t>
            </w:r>
          </w:p>
        </w:tc>
      </w:tr>
    </w:tbl>
    <w:p w:rsidR="00F26177" w:rsidRDefault="00F26177">
      <w:pPr>
        <w:rPr>
          <w:caps/>
          <w:sz w:val="24"/>
          <w:szCs w:val="24"/>
        </w:rPr>
      </w:pPr>
    </w:p>
    <w:p w:rsidR="00F26177" w:rsidRDefault="00F26177">
      <w:pPr>
        <w:jc w:val="center"/>
        <w:rPr>
          <w:caps/>
          <w:sz w:val="24"/>
          <w:szCs w:val="24"/>
        </w:rPr>
      </w:pPr>
    </w:p>
    <w:p w:rsidR="00F26177" w:rsidRDefault="00D3480F">
      <w:pPr>
        <w:jc w:val="center"/>
      </w:pPr>
      <w:r>
        <w:rPr>
          <w:sz w:val="24"/>
          <w:szCs w:val="24"/>
        </w:rPr>
        <w:t xml:space="preserve">Паспорт подпрограммы </w:t>
      </w:r>
    </w:p>
    <w:p w:rsidR="00F26177" w:rsidRDefault="00D3480F">
      <w:pPr>
        <w:jc w:val="center"/>
      </w:pPr>
      <w:r>
        <w:rPr>
          <w:sz w:val="24"/>
          <w:szCs w:val="24"/>
        </w:rPr>
        <w:t>«</w:t>
      </w:r>
      <w:r>
        <w:rPr>
          <w:kern w:val="2"/>
          <w:sz w:val="24"/>
          <w:szCs w:val="24"/>
        </w:rPr>
        <w:t xml:space="preserve">Обеспечение реализации муниципальной программы </w:t>
      </w:r>
    </w:p>
    <w:p w:rsidR="00F26177" w:rsidRDefault="00D3480F">
      <w:pPr>
        <w:jc w:val="center"/>
      </w:pPr>
      <w:r>
        <w:rPr>
          <w:kern w:val="2"/>
          <w:sz w:val="24"/>
          <w:szCs w:val="24"/>
        </w:rPr>
        <w:t xml:space="preserve">Целинского района «Развитие образования» и прочие мероприятия» </w:t>
      </w:r>
    </w:p>
    <w:p w:rsidR="00F26177" w:rsidRDefault="00F26177">
      <w:pPr>
        <w:ind w:firstLine="709"/>
        <w:jc w:val="both"/>
        <w:rPr>
          <w:kern w:val="2"/>
          <w:sz w:val="24"/>
          <w:szCs w:val="24"/>
        </w:rPr>
      </w:pPr>
    </w:p>
    <w:tbl>
      <w:tblPr>
        <w:tblW w:w="5000" w:type="pct"/>
        <w:tblInd w:w="-55" w:type="dxa"/>
        <w:tblLayout w:type="fixed"/>
        <w:tblCellMar>
          <w:left w:w="57" w:type="dxa"/>
          <w:right w:w="57" w:type="dxa"/>
        </w:tblCellMar>
        <w:tblLook w:val="0000" w:firstRow="0" w:lastRow="0" w:firstColumn="0" w:lastColumn="0" w:noHBand="0" w:noVBand="0"/>
      </w:tblPr>
      <w:tblGrid>
        <w:gridCol w:w="2581"/>
        <w:gridCol w:w="205"/>
        <w:gridCol w:w="7533"/>
      </w:tblGrid>
      <w:tr w:rsidR="00F26177">
        <w:tc>
          <w:tcPr>
            <w:tcW w:w="2552" w:type="dxa"/>
            <w:shd w:val="clear" w:color="auto" w:fill="auto"/>
          </w:tcPr>
          <w:p w:rsidR="00F26177" w:rsidRDefault="00D3480F">
            <w:pPr>
              <w:widowControl w:val="0"/>
              <w:spacing w:line="228" w:lineRule="auto"/>
            </w:pPr>
            <w:r>
              <w:rPr>
                <w:sz w:val="24"/>
                <w:szCs w:val="24"/>
              </w:rPr>
              <w:t>Наименование подпрограммы</w:t>
            </w:r>
          </w:p>
        </w:tc>
        <w:tc>
          <w:tcPr>
            <w:tcW w:w="203" w:type="dxa"/>
            <w:shd w:val="clear" w:color="auto" w:fill="auto"/>
          </w:tcPr>
          <w:p w:rsidR="00F26177" w:rsidRDefault="00D3480F">
            <w:pPr>
              <w:widowControl w:val="0"/>
              <w:spacing w:line="228" w:lineRule="auto"/>
            </w:pPr>
            <w:r>
              <w:rPr>
                <w:sz w:val="24"/>
                <w:szCs w:val="24"/>
              </w:rPr>
              <w:t>–</w:t>
            </w:r>
          </w:p>
        </w:tc>
        <w:tc>
          <w:tcPr>
            <w:tcW w:w="7450" w:type="dxa"/>
            <w:shd w:val="clear" w:color="auto" w:fill="auto"/>
          </w:tcPr>
          <w:p w:rsidR="00F26177" w:rsidRDefault="00D3480F">
            <w:pPr>
              <w:widowControl w:val="0"/>
              <w:spacing w:line="228" w:lineRule="auto"/>
              <w:jc w:val="both"/>
            </w:pPr>
            <w:r>
              <w:rPr>
                <w:spacing w:val="-4"/>
                <w:sz w:val="24"/>
                <w:szCs w:val="24"/>
              </w:rPr>
              <w:t>подпрограмма «Обеспечение реализации муниципальной</w:t>
            </w:r>
            <w:r>
              <w:rPr>
                <w:sz w:val="24"/>
                <w:szCs w:val="24"/>
              </w:rPr>
              <w:t xml:space="preserve"> программы Целинского района «Развитие образования» </w:t>
            </w:r>
            <w:r>
              <w:rPr>
                <w:sz w:val="24"/>
                <w:szCs w:val="24"/>
              </w:rPr>
              <w:br/>
              <w:t>и прочие мероприятия»</w:t>
            </w:r>
            <w:r>
              <w:rPr>
                <w:spacing w:val="-4"/>
                <w:sz w:val="24"/>
                <w:szCs w:val="24"/>
              </w:rPr>
              <w:t xml:space="preserve"> (далее – подпрограмма 2)</w:t>
            </w:r>
          </w:p>
        </w:tc>
      </w:tr>
      <w:tr w:rsidR="00F26177">
        <w:tc>
          <w:tcPr>
            <w:tcW w:w="2552" w:type="dxa"/>
            <w:shd w:val="clear" w:color="auto" w:fill="auto"/>
          </w:tcPr>
          <w:p w:rsidR="00F26177" w:rsidRDefault="00F26177">
            <w:pPr>
              <w:widowControl w:val="0"/>
              <w:snapToGrid w:val="0"/>
              <w:spacing w:line="228" w:lineRule="auto"/>
              <w:rPr>
                <w:sz w:val="24"/>
                <w:szCs w:val="24"/>
              </w:rPr>
            </w:pPr>
          </w:p>
        </w:tc>
        <w:tc>
          <w:tcPr>
            <w:tcW w:w="203" w:type="dxa"/>
            <w:shd w:val="clear" w:color="auto" w:fill="auto"/>
          </w:tcPr>
          <w:p w:rsidR="00F26177" w:rsidRDefault="00F26177">
            <w:pPr>
              <w:widowControl w:val="0"/>
              <w:snapToGrid w:val="0"/>
              <w:spacing w:line="228" w:lineRule="auto"/>
              <w:rPr>
                <w:sz w:val="24"/>
                <w:szCs w:val="24"/>
              </w:rPr>
            </w:pPr>
          </w:p>
        </w:tc>
        <w:tc>
          <w:tcPr>
            <w:tcW w:w="7450" w:type="dxa"/>
            <w:shd w:val="clear" w:color="auto" w:fill="auto"/>
          </w:tcPr>
          <w:p w:rsidR="00F26177" w:rsidRDefault="00F26177">
            <w:pPr>
              <w:widowControl w:val="0"/>
              <w:snapToGrid w:val="0"/>
              <w:spacing w:line="228" w:lineRule="auto"/>
              <w:jc w:val="both"/>
              <w:rPr>
                <w:sz w:val="24"/>
                <w:szCs w:val="24"/>
              </w:rPr>
            </w:pPr>
          </w:p>
        </w:tc>
      </w:tr>
      <w:tr w:rsidR="00F26177">
        <w:tc>
          <w:tcPr>
            <w:tcW w:w="2552" w:type="dxa"/>
            <w:shd w:val="clear" w:color="auto" w:fill="auto"/>
          </w:tcPr>
          <w:p w:rsidR="00F26177" w:rsidRDefault="00D3480F">
            <w:pPr>
              <w:widowControl w:val="0"/>
              <w:spacing w:line="228" w:lineRule="auto"/>
            </w:pPr>
            <w:r>
              <w:rPr>
                <w:sz w:val="24"/>
                <w:szCs w:val="24"/>
              </w:rPr>
              <w:t>Исполнитель подпрограммы 2</w:t>
            </w:r>
          </w:p>
        </w:tc>
        <w:tc>
          <w:tcPr>
            <w:tcW w:w="203" w:type="dxa"/>
            <w:shd w:val="clear" w:color="auto" w:fill="auto"/>
          </w:tcPr>
          <w:p w:rsidR="00F26177" w:rsidRDefault="00D3480F">
            <w:pPr>
              <w:widowControl w:val="0"/>
              <w:spacing w:line="228" w:lineRule="auto"/>
            </w:pPr>
            <w:r>
              <w:rPr>
                <w:sz w:val="24"/>
                <w:szCs w:val="24"/>
              </w:rPr>
              <w:t>–</w:t>
            </w:r>
          </w:p>
        </w:tc>
        <w:tc>
          <w:tcPr>
            <w:tcW w:w="7450" w:type="dxa"/>
            <w:shd w:val="clear" w:color="auto" w:fill="auto"/>
          </w:tcPr>
          <w:p w:rsidR="00F26177" w:rsidRDefault="00D3480F">
            <w:pPr>
              <w:widowControl w:val="0"/>
              <w:spacing w:line="228" w:lineRule="auto"/>
              <w:jc w:val="both"/>
            </w:pPr>
            <w:r>
              <w:rPr>
                <w:sz w:val="24"/>
                <w:szCs w:val="24"/>
              </w:rPr>
              <w:t>Отдел образования Администрации Целинского района</w:t>
            </w:r>
          </w:p>
        </w:tc>
      </w:tr>
      <w:tr w:rsidR="00F26177">
        <w:tc>
          <w:tcPr>
            <w:tcW w:w="2552" w:type="dxa"/>
            <w:shd w:val="clear" w:color="auto" w:fill="auto"/>
          </w:tcPr>
          <w:p w:rsidR="00F26177" w:rsidRDefault="00F26177">
            <w:pPr>
              <w:widowControl w:val="0"/>
              <w:snapToGrid w:val="0"/>
              <w:spacing w:line="228" w:lineRule="auto"/>
              <w:rPr>
                <w:sz w:val="24"/>
                <w:szCs w:val="24"/>
              </w:rPr>
            </w:pPr>
          </w:p>
        </w:tc>
        <w:tc>
          <w:tcPr>
            <w:tcW w:w="203" w:type="dxa"/>
            <w:shd w:val="clear" w:color="auto" w:fill="auto"/>
          </w:tcPr>
          <w:p w:rsidR="00F26177" w:rsidRDefault="00F26177">
            <w:pPr>
              <w:widowControl w:val="0"/>
              <w:snapToGrid w:val="0"/>
              <w:spacing w:line="228" w:lineRule="auto"/>
              <w:rPr>
                <w:sz w:val="24"/>
                <w:szCs w:val="24"/>
              </w:rPr>
            </w:pPr>
          </w:p>
        </w:tc>
        <w:tc>
          <w:tcPr>
            <w:tcW w:w="7450" w:type="dxa"/>
            <w:shd w:val="clear" w:color="auto" w:fill="auto"/>
          </w:tcPr>
          <w:p w:rsidR="00F26177" w:rsidRDefault="00F26177">
            <w:pPr>
              <w:widowControl w:val="0"/>
              <w:snapToGrid w:val="0"/>
              <w:spacing w:line="228" w:lineRule="auto"/>
              <w:jc w:val="both"/>
              <w:rPr>
                <w:sz w:val="24"/>
                <w:szCs w:val="24"/>
              </w:rPr>
            </w:pPr>
          </w:p>
        </w:tc>
      </w:tr>
      <w:tr w:rsidR="00F26177">
        <w:tc>
          <w:tcPr>
            <w:tcW w:w="2552" w:type="dxa"/>
            <w:shd w:val="clear" w:color="auto" w:fill="auto"/>
          </w:tcPr>
          <w:p w:rsidR="00F26177" w:rsidRDefault="00D3480F">
            <w:pPr>
              <w:widowControl w:val="0"/>
              <w:spacing w:line="228" w:lineRule="auto"/>
            </w:pPr>
            <w:r>
              <w:rPr>
                <w:sz w:val="24"/>
                <w:szCs w:val="24"/>
              </w:rPr>
              <w:t>Участники подпрограммы 2</w:t>
            </w:r>
          </w:p>
        </w:tc>
        <w:tc>
          <w:tcPr>
            <w:tcW w:w="203" w:type="dxa"/>
            <w:shd w:val="clear" w:color="auto" w:fill="auto"/>
          </w:tcPr>
          <w:p w:rsidR="00F26177" w:rsidRDefault="00D3480F">
            <w:pPr>
              <w:widowControl w:val="0"/>
              <w:spacing w:line="228" w:lineRule="auto"/>
            </w:pPr>
            <w:r>
              <w:rPr>
                <w:sz w:val="24"/>
                <w:szCs w:val="24"/>
              </w:rPr>
              <w:t>–</w:t>
            </w:r>
          </w:p>
        </w:tc>
        <w:tc>
          <w:tcPr>
            <w:tcW w:w="7450" w:type="dxa"/>
            <w:shd w:val="clear" w:color="auto" w:fill="auto"/>
          </w:tcPr>
          <w:p w:rsidR="00F26177" w:rsidRDefault="00D3480F">
            <w:pPr>
              <w:widowControl w:val="0"/>
              <w:spacing w:line="228" w:lineRule="auto"/>
              <w:jc w:val="both"/>
            </w:pPr>
            <w:r>
              <w:rPr>
                <w:sz w:val="24"/>
                <w:szCs w:val="24"/>
              </w:rPr>
              <w:t>Администрация Целинского района</w:t>
            </w:r>
          </w:p>
        </w:tc>
      </w:tr>
      <w:tr w:rsidR="00F26177">
        <w:tc>
          <w:tcPr>
            <w:tcW w:w="2552" w:type="dxa"/>
            <w:shd w:val="clear" w:color="auto" w:fill="auto"/>
          </w:tcPr>
          <w:p w:rsidR="00F26177" w:rsidRDefault="00F26177">
            <w:pPr>
              <w:widowControl w:val="0"/>
              <w:snapToGrid w:val="0"/>
              <w:spacing w:line="228" w:lineRule="auto"/>
              <w:rPr>
                <w:sz w:val="24"/>
                <w:szCs w:val="24"/>
              </w:rPr>
            </w:pPr>
          </w:p>
        </w:tc>
        <w:tc>
          <w:tcPr>
            <w:tcW w:w="203" w:type="dxa"/>
            <w:shd w:val="clear" w:color="auto" w:fill="auto"/>
          </w:tcPr>
          <w:p w:rsidR="00F26177" w:rsidRDefault="00F26177">
            <w:pPr>
              <w:widowControl w:val="0"/>
              <w:snapToGrid w:val="0"/>
              <w:spacing w:line="228" w:lineRule="auto"/>
              <w:rPr>
                <w:sz w:val="24"/>
                <w:szCs w:val="24"/>
              </w:rPr>
            </w:pPr>
          </w:p>
        </w:tc>
        <w:tc>
          <w:tcPr>
            <w:tcW w:w="7450" w:type="dxa"/>
            <w:shd w:val="clear" w:color="auto" w:fill="auto"/>
          </w:tcPr>
          <w:p w:rsidR="00F26177" w:rsidRDefault="00F26177">
            <w:pPr>
              <w:widowControl w:val="0"/>
              <w:snapToGrid w:val="0"/>
              <w:spacing w:line="228" w:lineRule="auto"/>
              <w:jc w:val="both"/>
              <w:rPr>
                <w:sz w:val="24"/>
                <w:szCs w:val="24"/>
              </w:rPr>
            </w:pPr>
          </w:p>
        </w:tc>
      </w:tr>
      <w:tr w:rsidR="00F26177">
        <w:tc>
          <w:tcPr>
            <w:tcW w:w="2552" w:type="dxa"/>
            <w:shd w:val="clear" w:color="auto" w:fill="auto"/>
          </w:tcPr>
          <w:p w:rsidR="00F26177" w:rsidRDefault="00D3480F">
            <w:pPr>
              <w:widowControl w:val="0"/>
              <w:spacing w:line="228" w:lineRule="auto"/>
            </w:pPr>
            <w:r>
              <w:rPr>
                <w:sz w:val="24"/>
                <w:szCs w:val="24"/>
              </w:rPr>
              <w:t>Программно-целевые инструменты подпрограммы 2</w:t>
            </w:r>
          </w:p>
        </w:tc>
        <w:tc>
          <w:tcPr>
            <w:tcW w:w="203" w:type="dxa"/>
            <w:shd w:val="clear" w:color="auto" w:fill="auto"/>
          </w:tcPr>
          <w:p w:rsidR="00F26177" w:rsidRDefault="00D3480F">
            <w:pPr>
              <w:widowControl w:val="0"/>
              <w:spacing w:line="228" w:lineRule="auto"/>
            </w:pPr>
            <w:r>
              <w:rPr>
                <w:sz w:val="24"/>
                <w:szCs w:val="24"/>
              </w:rPr>
              <w:t>–</w:t>
            </w:r>
          </w:p>
        </w:tc>
        <w:tc>
          <w:tcPr>
            <w:tcW w:w="7450" w:type="dxa"/>
            <w:shd w:val="clear" w:color="auto" w:fill="auto"/>
          </w:tcPr>
          <w:p w:rsidR="00F26177" w:rsidRDefault="00D3480F">
            <w:pPr>
              <w:widowControl w:val="0"/>
              <w:spacing w:line="228" w:lineRule="auto"/>
              <w:jc w:val="both"/>
            </w:pPr>
            <w:r>
              <w:rPr>
                <w:sz w:val="24"/>
                <w:szCs w:val="24"/>
              </w:rPr>
              <w:t>отсутствуют</w:t>
            </w:r>
          </w:p>
        </w:tc>
      </w:tr>
      <w:tr w:rsidR="00F26177">
        <w:tc>
          <w:tcPr>
            <w:tcW w:w="2552" w:type="dxa"/>
            <w:shd w:val="clear" w:color="auto" w:fill="auto"/>
          </w:tcPr>
          <w:p w:rsidR="00F26177" w:rsidRDefault="00D3480F">
            <w:pPr>
              <w:widowControl w:val="0"/>
              <w:spacing w:line="228" w:lineRule="auto"/>
            </w:pPr>
            <w:r>
              <w:rPr>
                <w:sz w:val="24"/>
                <w:szCs w:val="24"/>
              </w:rPr>
              <w:t>Цели подпрограммы 2</w:t>
            </w:r>
          </w:p>
        </w:tc>
        <w:tc>
          <w:tcPr>
            <w:tcW w:w="203" w:type="dxa"/>
            <w:shd w:val="clear" w:color="auto" w:fill="auto"/>
          </w:tcPr>
          <w:p w:rsidR="00F26177" w:rsidRDefault="00D3480F">
            <w:pPr>
              <w:widowControl w:val="0"/>
              <w:spacing w:line="228" w:lineRule="auto"/>
            </w:pPr>
            <w:r>
              <w:rPr>
                <w:sz w:val="24"/>
                <w:szCs w:val="24"/>
              </w:rPr>
              <w:t>–</w:t>
            </w:r>
          </w:p>
        </w:tc>
        <w:tc>
          <w:tcPr>
            <w:tcW w:w="7450" w:type="dxa"/>
            <w:shd w:val="clear" w:color="auto" w:fill="auto"/>
          </w:tcPr>
          <w:p w:rsidR="00F26177" w:rsidRDefault="00D3480F">
            <w:pPr>
              <w:widowControl w:val="0"/>
              <w:spacing w:line="228" w:lineRule="auto"/>
              <w:jc w:val="both"/>
            </w:pPr>
            <w:r>
              <w:rPr>
                <w:kern w:val="2"/>
                <w:sz w:val="24"/>
                <w:szCs w:val="24"/>
              </w:rPr>
              <w:t xml:space="preserve">обеспечение организационных, информационных </w:t>
            </w:r>
            <w:r>
              <w:rPr>
                <w:kern w:val="2"/>
                <w:sz w:val="24"/>
                <w:szCs w:val="24"/>
              </w:rPr>
              <w:br/>
              <w:t>и методических условий для реализации муниципальной  программы;</w:t>
            </w:r>
          </w:p>
          <w:p w:rsidR="00F26177" w:rsidRDefault="00F26177">
            <w:pPr>
              <w:widowControl w:val="0"/>
              <w:spacing w:line="228" w:lineRule="auto"/>
              <w:jc w:val="both"/>
              <w:rPr>
                <w:kern w:val="2"/>
                <w:sz w:val="24"/>
                <w:szCs w:val="24"/>
              </w:rPr>
            </w:pPr>
          </w:p>
        </w:tc>
      </w:tr>
      <w:tr w:rsidR="00F26177">
        <w:tc>
          <w:tcPr>
            <w:tcW w:w="2552" w:type="dxa"/>
            <w:shd w:val="clear" w:color="auto" w:fill="auto"/>
          </w:tcPr>
          <w:p w:rsidR="00F26177" w:rsidRDefault="00D3480F">
            <w:pPr>
              <w:widowControl w:val="0"/>
              <w:spacing w:line="228" w:lineRule="auto"/>
            </w:pPr>
            <w:r>
              <w:rPr>
                <w:sz w:val="24"/>
                <w:szCs w:val="24"/>
              </w:rPr>
              <w:t>Задачи подпрограммы 2</w:t>
            </w:r>
          </w:p>
        </w:tc>
        <w:tc>
          <w:tcPr>
            <w:tcW w:w="203" w:type="dxa"/>
            <w:shd w:val="clear" w:color="auto" w:fill="auto"/>
          </w:tcPr>
          <w:p w:rsidR="00F26177" w:rsidRDefault="00D3480F">
            <w:pPr>
              <w:widowControl w:val="0"/>
              <w:spacing w:line="228" w:lineRule="auto"/>
            </w:pPr>
            <w:r>
              <w:rPr>
                <w:sz w:val="24"/>
                <w:szCs w:val="24"/>
              </w:rPr>
              <w:t>–</w:t>
            </w:r>
          </w:p>
        </w:tc>
        <w:tc>
          <w:tcPr>
            <w:tcW w:w="7450" w:type="dxa"/>
            <w:shd w:val="clear" w:color="auto" w:fill="auto"/>
          </w:tcPr>
          <w:p w:rsidR="00F26177" w:rsidRDefault="00D3480F">
            <w:pPr>
              <w:widowControl w:val="0"/>
              <w:spacing w:line="228" w:lineRule="auto"/>
              <w:jc w:val="both"/>
            </w:pPr>
            <w:r>
              <w:rPr>
                <w:kern w:val="2"/>
                <w:sz w:val="24"/>
                <w:szCs w:val="24"/>
              </w:rPr>
              <w:t>повышение эффективности планирования развития образовательного комплекса  Целинского района;</w:t>
            </w:r>
          </w:p>
          <w:p w:rsidR="00F26177" w:rsidRDefault="00D3480F">
            <w:pPr>
              <w:widowControl w:val="0"/>
              <w:spacing w:line="228" w:lineRule="auto"/>
              <w:jc w:val="both"/>
            </w:pPr>
            <w:r>
              <w:rPr>
                <w:kern w:val="2"/>
                <w:sz w:val="24"/>
                <w:szCs w:val="24"/>
              </w:rPr>
              <w:t>создание нормативно-правовых и организационных условий для устройства в семью детей-сирот и детей, оставшихся без попечения родителей;</w:t>
            </w:r>
          </w:p>
          <w:p w:rsidR="00F26177" w:rsidRDefault="00D3480F">
            <w:pPr>
              <w:widowControl w:val="0"/>
              <w:spacing w:line="228" w:lineRule="auto"/>
              <w:jc w:val="both"/>
            </w:pPr>
            <w:r>
              <w:rPr>
                <w:sz w:val="24"/>
                <w:szCs w:val="24"/>
              </w:rPr>
              <w:t>обеспечение открытости деятельности муниципальных  образовательных учреждений Целинского района, предоставление участникам отношений в сфере образования информации об уровне организации работы по обеспечению условий осуществления образовательной деятельности на основе общедоступной информации,  повышение качества их работы</w:t>
            </w:r>
          </w:p>
        </w:tc>
      </w:tr>
      <w:tr w:rsidR="00F26177">
        <w:tc>
          <w:tcPr>
            <w:tcW w:w="2552" w:type="dxa"/>
            <w:shd w:val="clear" w:color="auto" w:fill="auto"/>
          </w:tcPr>
          <w:p w:rsidR="00F26177" w:rsidRDefault="00D3480F">
            <w:pPr>
              <w:widowControl w:val="0"/>
              <w:spacing w:line="228" w:lineRule="auto"/>
            </w:pPr>
            <w:r>
              <w:rPr>
                <w:sz w:val="24"/>
                <w:szCs w:val="24"/>
              </w:rPr>
              <w:t>Целевые  показатели подпрограммы 2</w:t>
            </w:r>
          </w:p>
        </w:tc>
        <w:tc>
          <w:tcPr>
            <w:tcW w:w="203" w:type="dxa"/>
            <w:shd w:val="clear" w:color="auto" w:fill="auto"/>
          </w:tcPr>
          <w:p w:rsidR="00F26177" w:rsidRDefault="00D3480F">
            <w:pPr>
              <w:widowControl w:val="0"/>
              <w:spacing w:line="228" w:lineRule="auto"/>
            </w:pPr>
            <w:r>
              <w:rPr>
                <w:sz w:val="24"/>
                <w:szCs w:val="24"/>
              </w:rPr>
              <w:t>–</w:t>
            </w:r>
          </w:p>
        </w:tc>
        <w:tc>
          <w:tcPr>
            <w:tcW w:w="7450" w:type="dxa"/>
            <w:shd w:val="clear" w:color="auto" w:fill="auto"/>
          </w:tcPr>
          <w:p w:rsidR="00F26177" w:rsidRDefault="00D3480F">
            <w:pPr>
              <w:widowControl w:val="0"/>
              <w:spacing w:line="228" w:lineRule="auto"/>
              <w:jc w:val="both"/>
            </w:pPr>
            <w:r>
              <w:rPr>
                <w:kern w:val="2"/>
                <w:sz w:val="24"/>
                <w:szCs w:val="24"/>
              </w:rPr>
              <w:t xml:space="preserve">доля муниципальных услуг отдела образования Администрации Целинского района, </w:t>
            </w:r>
            <w:r>
              <w:rPr>
                <w:kern w:val="2"/>
                <w:sz w:val="24"/>
                <w:szCs w:val="24"/>
              </w:rPr>
              <w:br/>
              <w:t>по которым утверждены административные регламенты их оказания, в общем количестве муниципальных услуг оказываемых отделом образования Администрации Целинского района;</w:t>
            </w:r>
          </w:p>
          <w:p w:rsidR="00F26177" w:rsidRDefault="00D3480F">
            <w:pPr>
              <w:widowControl w:val="0"/>
              <w:spacing w:line="228" w:lineRule="auto"/>
              <w:jc w:val="both"/>
            </w:pPr>
            <w:r>
              <w:rPr>
                <w:kern w:val="2"/>
                <w:sz w:val="24"/>
                <w:szCs w:val="24"/>
              </w:rPr>
              <w:t xml:space="preserve">доля детей-сирот и детей, оставшихся без попечения родителей, возвращенных из замещающих семей </w:t>
            </w:r>
            <w:r>
              <w:rPr>
                <w:kern w:val="2"/>
                <w:sz w:val="24"/>
                <w:szCs w:val="24"/>
              </w:rPr>
              <w:br/>
            </w:r>
            <w:r>
              <w:rPr>
                <w:spacing w:val="-4"/>
                <w:kern w:val="2"/>
                <w:sz w:val="24"/>
                <w:szCs w:val="24"/>
              </w:rPr>
              <w:t xml:space="preserve">в государственные организации, от количества детей-сирот, </w:t>
            </w:r>
            <w:r>
              <w:rPr>
                <w:kern w:val="2"/>
                <w:sz w:val="24"/>
                <w:szCs w:val="24"/>
              </w:rPr>
              <w:t>принятых на воспитание в семьи граждан в отчетном году;</w:t>
            </w:r>
          </w:p>
          <w:p w:rsidR="00F26177" w:rsidRDefault="00D3480F">
            <w:pPr>
              <w:widowControl w:val="0"/>
              <w:jc w:val="both"/>
            </w:pPr>
            <w:r>
              <w:rPr>
                <w:kern w:val="2"/>
                <w:sz w:val="24"/>
                <w:szCs w:val="24"/>
              </w:rPr>
              <w:t>доля муниципальных образовательных учреждений Целинского района, прошедших независимую оценку качества условий осуществления образовательной деятельности, от числа образовательных учреждений, подлежащих независимой оценке в текущем году</w:t>
            </w:r>
          </w:p>
        </w:tc>
      </w:tr>
      <w:tr w:rsidR="00F26177">
        <w:tc>
          <w:tcPr>
            <w:tcW w:w="2552" w:type="dxa"/>
            <w:shd w:val="clear" w:color="auto" w:fill="auto"/>
          </w:tcPr>
          <w:p w:rsidR="00F26177" w:rsidRDefault="00D3480F">
            <w:pPr>
              <w:widowControl w:val="0"/>
              <w:spacing w:line="228" w:lineRule="auto"/>
            </w:pPr>
            <w:r>
              <w:rPr>
                <w:sz w:val="24"/>
                <w:szCs w:val="24"/>
              </w:rPr>
              <w:t>Этапы и сроки реализации подпрограммы</w:t>
            </w:r>
          </w:p>
        </w:tc>
        <w:tc>
          <w:tcPr>
            <w:tcW w:w="203" w:type="dxa"/>
            <w:shd w:val="clear" w:color="auto" w:fill="auto"/>
          </w:tcPr>
          <w:p w:rsidR="00F26177" w:rsidRDefault="00D3480F">
            <w:pPr>
              <w:widowControl w:val="0"/>
              <w:spacing w:line="228" w:lineRule="auto"/>
            </w:pPr>
            <w:r>
              <w:rPr>
                <w:sz w:val="24"/>
                <w:szCs w:val="24"/>
              </w:rPr>
              <w:t>–</w:t>
            </w:r>
          </w:p>
        </w:tc>
        <w:tc>
          <w:tcPr>
            <w:tcW w:w="7450" w:type="dxa"/>
            <w:shd w:val="clear" w:color="auto" w:fill="auto"/>
          </w:tcPr>
          <w:p w:rsidR="00F26177" w:rsidRDefault="00D3480F">
            <w:pPr>
              <w:widowControl w:val="0"/>
              <w:spacing w:line="228" w:lineRule="auto"/>
              <w:jc w:val="both"/>
            </w:pPr>
            <w:r>
              <w:rPr>
                <w:sz w:val="24"/>
                <w:szCs w:val="24"/>
              </w:rPr>
              <w:t>2019 – 2030 годы. Этапы реализации подпрограммы 2 не выделяются</w:t>
            </w:r>
          </w:p>
        </w:tc>
      </w:tr>
      <w:tr w:rsidR="00F26177">
        <w:tc>
          <w:tcPr>
            <w:tcW w:w="2552" w:type="dxa"/>
            <w:shd w:val="clear" w:color="auto" w:fill="auto"/>
          </w:tcPr>
          <w:p w:rsidR="00F26177" w:rsidRDefault="00D3480F">
            <w:pPr>
              <w:widowControl w:val="0"/>
              <w:spacing w:line="228" w:lineRule="auto"/>
            </w:pPr>
            <w:r>
              <w:rPr>
                <w:sz w:val="24"/>
                <w:szCs w:val="24"/>
              </w:rPr>
              <w:t xml:space="preserve">Ресурсное обеспечение </w:t>
            </w:r>
            <w:r>
              <w:rPr>
                <w:sz w:val="24"/>
                <w:szCs w:val="24"/>
              </w:rPr>
              <w:lastRenderedPageBreak/>
              <w:t>подпрограммы</w:t>
            </w:r>
          </w:p>
        </w:tc>
        <w:tc>
          <w:tcPr>
            <w:tcW w:w="203" w:type="dxa"/>
            <w:shd w:val="clear" w:color="auto" w:fill="auto"/>
          </w:tcPr>
          <w:p w:rsidR="00F26177" w:rsidRDefault="00D3480F">
            <w:pPr>
              <w:widowControl w:val="0"/>
              <w:spacing w:line="228" w:lineRule="auto"/>
            </w:pPr>
            <w:r>
              <w:rPr>
                <w:sz w:val="24"/>
                <w:szCs w:val="24"/>
              </w:rPr>
              <w:lastRenderedPageBreak/>
              <w:t>–</w:t>
            </w:r>
          </w:p>
        </w:tc>
        <w:tc>
          <w:tcPr>
            <w:tcW w:w="7450" w:type="dxa"/>
            <w:shd w:val="clear" w:color="auto" w:fill="auto"/>
          </w:tcPr>
          <w:p w:rsidR="00F26177" w:rsidRDefault="00D3480F">
            <w:pPr>
              <w:widowControl w:val="0"/>
              <w:jc w:val="both"/>
            </w:pPr>
            <w:r>
              <w:rPr>
                <w:kern w:val="2"/>
                <w:sz w:val="24"/>
                <w:szCs w:val="24"/>
              </w:rPr>
              <w:t xml:space="preserve">Общий объем финансирования подпрограммы 2 государственной </w:t>
            </w:r>
            <w:r>
              <w:rPr>
                <w:kern w:val="2"/>
                <w:sz w:val="24"/>
                <w:szCs w:val="24"/>
              </w:rPr>
              <w:lastRenderedPageBreak/>
              <w:t xml:space="preserve">программы–148 867,50 </w:t>
            </w:r>
            <w:r>
              <w:rPr>
                <w:kern w:val="2"/>
                <w:sz w:val="24"/>
                <w:szCs w:val="24"/>
                <w:lang w:eastAsia="en-US"/>
              </w:rPr>
              <w:t>тыс. рублей</w:t>
            </w:r>
            <w:r>
              <w:rPr>
                <w:kern w:val="2"/>
                <w:sz w:val="24"/>
                <w:szCs w:val="24"/>
              </w:rPr>
              <w:t>, в том числе:</w:t>
            </w:r>
          </w:p>
          <w:p w:rsidR="00F26177" w:rsidRDefault="00D3480F">
            <w:pPr>
              <w:widowControl w:val="0"/>
              <w:jc w:val="both"/>
            </w:pPr>
            <w:r>
              <w:rPr>
                <w:kern w:val="2"/>
                <w:sz w:val="24"/>
                <w:szCs w:val="24"/>
              </w:rPr>
              <w:t>в 2019 году – 11 597,80 тыс. рублей</w:t>
            </w:r>
            <w:r>
              <w:rPr>
                <w:kern w:val="2"/>
                <w:sz w:val="24"/>
                <w:szCs w:val="24"/>
                <w:lang w:eastAsia="en-US"/>
              </w:rPr>
              <w:t>;</w:t>
            </w:r>
          </w:p>
          <w:p w:rsidR="00F26177" w:rsidRDefault="00D3480F">
            <w:pPr>
              <w:widowControl w:val="0"/>
              <w:jc w:val="both"/>
            </w:pPr>
            <w:r>
              <w:rPr>
                <w:kern w:val="2"/>
                <w:sz w:val="24"/>
                <w:szCs w:val="24"/>
                <w:lang w:eastAsia="en-US"/>
              </w:rPr>
              <w:t xml:space="preserve">в 2020 году – </w:t>
            </w:r>
            <w:r>
              <w:rPr>
                <w:kern w:val="2"/>
                <w:sz w:val="24"/>
                <w:szCs w:val="24"/>
              </w:rPr>
              <w:t>11 429,30</w:t>
            </w:r>
            <w:r>
              <w:rPr>
                <w:kern w:val="2"/>
                <w:sz w:val="24"/>
                <w:szCs w:val="24"/>
                <w:lang w:eastAsia="en-US"/>
              </w:rPr>
              <w:t>тыс. рублей;</w:t>
            </w:r>
          </w:p>
          <w:p w:rsidR="00F26177" w:rsidRDefault="00D3480F">
            <w:pPr>
              <w:widowControl w:val="0"/>
              <w:jc w:val="both"/>
            </w:pPr>
            <w:r>
              <w:rPr>
                <w:kern w:val="2"/>
                <w:sz w:val="24"/>
                <w:szCs w:val="24"/>
                <w:lang w:eastAsia="en-US"/>
              </w:rPr>
              <w:t xml:space="preserve">в 2021 году </w:t>
            </w:r>
            <w:r>
              <w:rPr>
                <w:kern w:val="2"/>
                <w:sz w:val="24"/>
                <w:szCs w:val="24"/>
              </w:rPr>
              <w:t xml:space="preserve">– </w:t>
            </w:r>
            <w:r>
              <w:rPr>
                <w:kern w:val="2"/>
                <w:sz w:val="24"/>
                <w:szCs w:val="24"/>
                <w:lang w:eastAsia="en-US"/>
              </w:rPr>
              <w:t>11 077,90 тыс. рублей;</w:t>
            </w:r>
          </w:p>
          <w:p w:rsidR="00F26177" w:rsidRDefault="00D3480F">
            <w:pPr>
              <w:widowControl w:val="0"/>
              <w:jc w:val="both"/>
            </w:pPr>
            <w:r>
              <w:rPr>
                <w:kern w:val="2"/>
                <w:sz w:val="24"/>
                <w:szCs w:val="24"/>
              </w:rPr>
              <w:t xml:space="preserve">в 2022 году – </w:t>
            </w:r>
            <w:r>
              <w:rPr>
                <w:kern w:val="2"/>
                <w:sz w:val="24"/>
                <w:szCs w:val="24"/>
                <w:lang w:eastAsia="en-US"/>
              </w:rPr>
              <w:t>9 797,70тыс. рублей;</w:t>
            </w:r>
          </w:p>
          <w:p w:rsidR="00F26177" w:rsidRDefault="00D3480F">
            <w:pPr>
              <w:widowControl w:val="0"/>
              <w:jc w:val="both"/>
            </w:pPr>
            <w:r>
              <w:rPr>
                <w:kern w:val="2"/>
                <w:sz w:val="24"/>
                <w:szCs w:val="24"/>
              </w:rPr>
              <w:t xml:space="preserve">в 2023 году – </w:t>
            </w:r>
            <w:r>
              <w:rPr>
                <w:kern w:val="2"/>
                <w:sz w:val="24"/>
                <w:szCs w:val="24"/>
                <w:lang w:eastAsia="en-US"/>
              </w:rPr>
              <w:t>36 380,20 тыс. рублей;</w:t>
            </w:r>
          </w:p>
          <w:p w:rsidR="00F26177" w:rsidRDefault="00D3480F">
            <w:pPr>
              <w:widowControl w:val="0"/>
              <w:jc w:val="both"/>
            </w:pPr>
            <w:r>
              <w:rPr>
                <w:kern w:val="2"/>
                <w:sz w:val="24"/>
                <w:szCs w:val="24"/>
              </w:rPr>
              <w:t xml:space="preserve">в 2024 году – </w:t>
            </w:r>
            <w:r>
              <w:rPr>
                <w:kern w:val="2"/>
                <w:sz w:val="24"/>
                <w:szCs w:val="24"/>
                <w:lang w:eastAsia="en-US"/>
              </w:rPr>
              <w:t>9797,80 тыс. рублей;</w:t>
            </w:r>
          </w:p>
          <w:p w:rsidR="00F26177" w:rsidRDefault="00D3480F">
            <w:pPr>
              <w:widowControl w:val="0"/>
              <w:jc w:val="both"/>
            </w:pPr>
            <w:r>
              <w:rPr>
                <w:kern w:val="2"/>
                <w:sz w:val="24"/>
                <w:szCs w:val="24"/>
              </w:rPr>
              <w:t xml:space="preserve">в 2025 году – </w:t>
            </w:r>
            <w:r>
              <w:rPr>
                <w:kern w:val="2"/>
                <w:sz w:val="24"/>
                <w:szCs w:val="24"/>
                <w:lang w:eastAsia="en-US"/>
              </w:rPr>
              <w:t>9797,80 тыс. рублей;</w:t>
            </w:r>
          </w:p>
          <w:p w:rsidR="00F26177" w:rsidRDefault="00D3480F">
            <w:pPr>
              <w:widowControl w:val="0"/>
              <w:jc w:val="both"/>
            </w:pPr>
            <w:r>
              <w:rPr>
                <w:kern w:val="2"/>
                <w:sz w:val="24"/>
                <w:szCs w:val="24"/>
              </w:rPr>
              <w:t xml:space="preserve">в 2026 году – </w:t>
            </w:r>
            <w:r>
              <w:rPr>
                <w:kern w:val="2"/>
                <w:sz w:val="24"/>
                <w:szCs w:val="24"/>
                <w:lang w:eastAsia="en-US"/>
              </w:rPr>
              <w:t>9797,80 тыс. рублей;</w:t>
            </w:r>
          </w:p>
          <w:p w:rsidR="00F26177" w:rsidRDefault="00D3480F">
            <w:pPr>
              <w:widowControl w:val="0"/>
              <w:jc w:val="both"/>
            </w:pPr>
            <w:r>
              <w:rPr>
                <w:kern w:val="2"/>
                <w:sz w:val="24"/>
                <w:szCs w:val="24"/>
              </w:rPr>
              <w:t xml:space="preserve">в 2027 году – </w:t>
            </w:r>
            <w:r>
              <w:rPr>
                <w:kern w:val="2"/>
                <w:sz w:val="24"/>
                <w:szCs w:val="24"/>
                <w:lang w:eastAsia="en-US"/>
              </w:rPr>
              <w:t>9797,80 тыс. рублей;</w:t>
            </w:r>
          </w:p>
          <w:p w:rsidR="00F26177" w:rsidRDefault="00D3480F">
            <w:pPr>
              <w:widowControl w:val="0"/>
              <w:jc w:val="both"/>
            </w:pPr>
            <w:r>
              <w:rPr>
                <w:kern w:val="2"/>
                <w:sz w:val="24"/>
                <w:szCs w:val="24"/>
              </w:rPr>
              <w:t xml:space="preserve">в 2028 году – </w:t>
            </w:r>
            <w:r>
              <w:rPr>
                <w:kern w:val="2"/>
                <w:sz w:val="24"/>
                <w:szCs w:val="24"/>
                <w:lang w:eastAsia="en-US"/>
              </w:rPr>
              <w:t>9797,80 тыс. рублей;</w:t>
            </w:r>
          </w:p>
          <w:p w:rsidR="00F26177" w:rsidRDefault="00D3480F">
            <w:pPr>
              <w:widowControl w:val="0"/>
              <w:jc w:val="both"/>
            </w:pPr>
            <w:r>
              <w:rPr>
                <w:kern w:val="2"/>
                <w:sz w:val="24"/>
                <w:szCs w:val="24"/>
              </w:rPr>
              <w:t xml:space="preserve">в 2029 году – </w:t>
            </w:r>
            <w:r>
              <w:rPr>
                <w:kern w:val="2"/>
                <w:sz w:val="24"/>
                <w:szCs w:val="24"/>
                <w:lang w:eastAsia="en-US"/>
              </w:rPr>
              <w:t>9797,80 тыс. рублей;</w:t>
            </w:r>
          </w:p>
          <w:p w:rsidR="00F26177" w:rsidRDefault="00D3480F">
            <w:pPr>
              <w:widowControl w:val="0"/>
              <w:spacing w:line="228" w:lineRule="auto"/>
              <w:jc w:val="both"/>
            </w:pPr>
            <w:r>
              <w:rPr>
                <w:kern w:val="2"/>
                <w:sz w:val="24"/>
                <w:szCs w:val="24"/>
              </w:rPr>
              <w:t xml:space="preserve">в 2030 году – </w:t>
            </w:r>
            <w:r>
              <w:rPr>
                <w:kern w:val="2"/>
                <w:sz w:val="24"/>
                <w:szCs w:val="24"/>
                <w:lang w:eastAsia="en-US"/>
              </w:rPr>
              <w:t>9797,80 тыс. рублей</w:t>
            </w:r>
            <w:r>
              <w:rPr>
                <w:kern w:val="2"/>
                <w:sz w:val="24"/>
                <w:szCs w:val="24"/>
              </w:rPr>
              <w:t>.</w:t>
            </w:r>
          </w:p>
          <w:p w:rsidR="00F26177" w:rsidRDefault="00F26177">
            <w:pPr>
              <w:widowControl w:val="0"/>
              <w:jc w:val="both"/>
            </w:pPr>
          </w:p>
          <w:p w:rsidR="00F26177" w:rsidRDefault="00D3480F">
            <w:pPr>
              <w:widowControl w:val="0"/>
              <w:jc w:val="both"/>
            </w:pPr>
            <w:r>
              <w:rPr>
                <w:kern w:val="2"/>
                <w:sz w:val="24"/>
                <w:szCs w:val="24"/>
              </w:rPr>
              <w:t xml:space="preserve">Объем средств областного бюджета составляет </w:t>
            </w:r>
            <w:r>
              <w:rPr>
                <w:kern w:val="2"/>
                <w:sz w:val="24"/>
                <w:szCs w:val="24"/>
              </w:rPr>
              <w:br/>
              <w:t>11 544,50</w:t>
            </w:r>
            <w:r>
              <w:rPr>
                <w:color w:val="000000"/>
                <w:kern w:val="2"/>
                <w:sz w:val="24"/>
                <w:szCs w:val="24"/>
              </w:rPr>
              <w:t xml:space="preserve"> </w:t>
            </w:r>
            <w:r>
              <w:rPr>
                <w:kern w:val="2"/>
                <w:sz w:val="24"/>
                <w:szCs w:val="24"/>
              </w:rPr>
              <w:t>тыс. рублей, в том числе:</w:t>
            </w:r>
          </w:p>
          <w:p w:rsidR="00F26177" w:rsidRDefault="00D3480F">
            <w:pPr>
              <w:widowControl w:val="0"/>
              <w:spacing w:line="228" w:lineRule="auto"/>
              <w:jc w:val="both"/>
            </w:pPr>
            <w:r>
              <w:rPr>
                <w:kern w:val="2"/>
                <w:sz w:val="24"/>
                <w:szCs w:val="24"/>
              </w:rPr>
              <w:t>в 2019 году – 870,00 тыс. рублей;</w:t>
            </w:r>
          </w:p>
          <w:p w:rsidR="00F26177" w:rsidRDefault="00D3480F">
            <w:pPr>
              <w:widowControl w:val="0"/>
              <w:spacing w:line="228" w:lineRule="auto"/>
              <w:jc w:val="both"/>
            </w:pPr>
            <w:r>
              <w:rPr>
                <w:kern w:val="2"/>
                <w:sz w:val="24"/>
                <w:szCs w:val="24"/>
              </w:rPr>
              <w:t>в 2020 году – 903,90 тыс. рублей;</w:t>
            </w:r>
          </w:p>
          <w:p w:rsidR="00F26177" w:rsidRDefault="00D3480F">
            <w:pPr>
              <w:widowControl w:val="0"/>
              <w:jc w:val="both"/>
            </w:pPr>
            <w:r>
              <w:rPr>
                <w:kern w:val="2"/>
                <w:sz w:val="24"/>
                <w:szCs w:val="24"/>
              </w:rPr>
              <w:t>в 2021 году – 923,90 тыс. рублей;</w:t>
            </w:r>
          </w:p>
          <w:p w:rsidR="00F26177" w:rsidRDefault="00D3480F">
            <w:pPr>
              <w:widowControl w:val="0"/>
              <w:jc w:val="both"/>
            </w:pPr>
            <w:r>
              <w:rPr>
                <w:kern w:val="2"/>
                <w:sz w:val="24"/>
                <w:szCs w:val="24"/>
              </w:rPr>
              <w:t>в 2022 году – 923,90 тыс. рублей;</w:t>
            </w:r>
          </w:p>
          <w:p w:rsidR="00F26177" w:rsidRDefault="00D3480F">
            <w:pPr>
              <w:widowControl w:val="0"/>
              <w:jc w:val="both"/>
            </w:pPr>
            <w:r>
              <w:rPr>
                <w:kern w:val="2"/>
                <w:sz w:val="24"/>
                <w:szCs w:val="24"/>
              </w:rPr>
              <w:t>в 2023 году – 1 455,50 тыс. рублей;</w:t>
            </w:r>
          </w:p>
          <w:p w:rsidR="00F26177" w:rsidRDefault="00D3480F">
            <w:pPr>
              <w:widowControl w:val="0"/>
              <w:jc w:val="both"/>
            </w:pPr>
            <w:r>
              <w:rPr>
                <w:kern w:val="2"/>
                <w:sz w:val="24"/>
                <w:szCs w:val="24"/>
              </w:rPr>
              <w:t>в 2024 году – 923,90 тыс. рублей;</w:t>
            </w:r>
          </w:p>
          <w:p w:rsidR="00F26177" w:rsidRDefault="00D3480F">
            <w:pPr>
              <w:widowControl w:val="0"/>
              <w:jc w:val="both"/>
            </w:pPr>
            <w:r>
              <w:rPr>
                <w:kern w:val="2"/>
                <w:sz w:val="24"/>
                <w:szCs w:val="24"/>
              </w:rPr>
              <w:t>в 2025 году – 923,90  тыс. рублей;</w:t>
            </w:r>
          </w:p>
          <w:p w:rsidR="00F26177" w:rsidRDefault="00D3480F">
            <w:pPr>
              <w:widowControl w:val="0"/>
              <w:jc w:val="both"/>
            </w:pPr>
            <w:r>
              <w:rPr>
                <w:kern w:val="2"/>
                <w:sz w:val="24"/>
                <w:szCs w:val="24"/>
              </w:rPr>
              <w:t>в 2026 году – 923,90 тыс. рублей;</w:t>
            </w:r>
          </w:p>
          <w:p w:rsidR="00F26177" w:rsidRDefault="00D3480F">
            <w:pPr>
              <w:widowControl w:val="0"/>
              <w:jc w:val="both"/>
            </w:pPr>
            <w:r>
              <w:rPr>
                <w:kern w:val="2"/>
                <w:sz w:val="24"/>
                <w:szCs w:val="24"/>
              </w:rPr>
              <w:t>в 2027 году – 923,90 тыс. рублей;</w:t>
            </w:r>
          </w:p>
          <w:p w:rsidR="00F26177" w:rsidRDefault="00D3480F">
            <w:pPr>
              <w:widowControl w:val="0"/>
              <w:jc w:val="both"/>
            </w:pPr>
            <w:r>
              <w:rPr>
                <w:kern w:val="2"/>
                <w:sz w:val="24"/>
                <w:szCs w:val="24"/>
              </w:rPr>
              <w:t>в 2028 году – 923,90 тыс. рублей;</w:t>
            </w:r>
          </w:p>
          <w:p w:rsidR="00F26177" w:rsidRDefault="00D3480F">
            <w:pPr>
              <w:widowControl w:val="0"/>
              <w:jc w:val="both"/>
            </w:pPr>
            <w:r>
              <w:rPr>
                <w:kern w:val="2"/>
                <w:sz w:val="24"/>
                <w:szCs w:val="24"/>
              </w:rPr>
              <w:t>в 2029 году – 923,90 тыс. рублей;</w:t>
            </w:r>
          </w:p>
          <w:p w:rsidR="00F26177" w:rsidRDefault="00D3480F">
            <w:pPr>
              <w:widowControl w:val="0"/>
              <w:spacing w:line="228" w:lineRule="auto"/>
              <w:jc w:val="both"/>
            </w:pPr>
            <w:r>
              <w:rPr>
                <w:kern w:val="2"/>
                <w:sz w:val="24"/>
                <w:szCs w:val="24"/>
              </w:rPr>
              <w:t>в 2030 году – 923,90 тыс. рублей.</w:t>
            </w:r>
          </w:p>
          <w:p w:rsidR="00F26177" w:rsidRDefault="00F26177">
            <w:pPr>
              <w:widowControl w:val="0"/>
              <w:spacing w:line="228" w:lineRule="auto"/>
              <w:jc w:val="both"/>
              <w:rPr>
                <w:kern w:val="2"/>
                <w:sz w:val="24"/>
                <w:szCs w:val="24"/>
              </w:rPr>
            </w:pPr>
          </w:p>
          <w:p w:rsidR="00F26177" w:rsidRDefault="00D3480F">
            <w:pPr>
              <w:widowControl w:val="0"/>
              <w:jc w:val="both"/>
            </w:pPr>
            <w:r>
              <w:rPr>
                <w:kern w:val="2"/>
                <w:sz w:val="24"/>
                <w:szCs w:val="24"/>
              </w:rPr>
              <w:t>Объем средств федерального бюджета составляет 26 050,80 тыс. рублей, в том числе:</w:t>
            </w:r>
          </w:p>
          <w:p w:rsidR="00F26177" w:rsidRDefault="00D3480F">
            <w:pPr>
              <w:widowControl w:val="0"/>
              <w:spacing w:line="228" w:lineRule="auto"/>
              <w:jc w:val="both"/>
            </w:pPr>
            <w:r>
              <w:rPr>
                <w:kern w:val="2"/>
                <w:sz w:val="24"/>
                <w:szCs w:val="24"/>
              </w:rPr>
              <w:t>в 2023 году – 26 050,80 тыс. рублей.</w:t>
            </w:r>
          </w:p>
          <w:p w:rsidR="00F26177" w:rsidRDefault="00F26177">
            <w:pPr>
              <w:widowControl w:val="0"/>
              <w:spacing w:line="228" w:lineRule="auto"/>
              <w:jc w:val="both"/>
              <w:rPr>
                <w:kern w:val="2"/>
                <w:sz w:val="24"/>
                <w:szCs w:val="24"/>
              </w:rPr>
            </w:pPr>
          </w:p>
          <w:p w:rsidR="00F26177" w:rsidRDefault="00D3480F">
            <w:pPr>
              <w:widowControl w:val="0"/>
              <w:jc w:val="both"/>
            </w:pPr>
            <w:r>
              <w:rPr>
                <w:kern w:val="2"/>
                <w:sz w:val="24"/>
                <w:szCs w:val="24"/>
              </w:rPr>
              <w:t xml:space="preserve">Объем средств местного бюджета </w:t>
            </w:r>
            <w:r>
              <w:rPr>
                <w:spacing w:val="-2"/>
                <w:kern w:val="2"/>
                <w:sz w:val="24"/>
                <w:szCs w:val="24"/>
              </w:rPr>
              <w:t xml:space="preserve">составляет </w:t>
            </w:r>
            <w:r>
              <w:rPr>
                <w:kern w:val="2"/>
                <w:sz w:val="24"/>
                <w:szCs w:val="24"/>
              </w:rPr>
              <w:t xml:space="preserve">111 272,20 </w:t>
            </w:r>
            <w:r>
              <w:rPr>
                <w:spacing w:val="-2"/>
                <w:kern w:val="2"/>
                <w:sz w:val="24"/>
                <w:szCs w:val="24"/>
              </w:rPr>
              <w:t>тыс.</w:t>
            </w:r>
            <w:r>
              <w:rPr>
                <w:kern w:val="2"/>
                <w:sz w:val="24"/>
                <w:szCs w:val="24"/>
              </w:rPr>
              <w:t> </w:t>
            </w:r>
            <w:r>
              <w:rPr>
                <w:spacing w:val="-2"/>
                <w:kern w:val="2"/>
                <w:sz w:val="24"/>
                <w:szCs w:val="24"/>
              </w:rPr>
              <w:t>рублей, в том числе:</w:t>
            </w:r>
          </w:p>
          <w:p w:rsidR="00F26177" w:rsidRDefault="00D3480F">
            <w:pPr>
              <w:widowControl w:val="0"/>
              <w:ind w:firstLine="34"/>
              <w:jc w:val="both"/>
            </w:pPr>
            <w:r>
              <w:rPr>
                <w:kern w:val="2"/>
                <w:sz w:val="24"/>
                <w:szCs w:val="24"/>
              </w:rPr>
              <w:t>в 2019 году – 10 727,80 тыс. рублей;</w:t>
            </w:r>
          </w:p>
          <w:p w:rsidR="00F26177" w:rsidRDefault="00D3480F">
            <w:pPr>
              <w:widowControl w:val="0"/>
              <w:ind w:firstLine="34"/>
              <w:jc w:val="both"/>
            </w:pPr>
            <w:r>
              <w:rPr>
                <w:kern w:val="2"/>
                <w:sz w:val="24"/>
                <w:szCs w:val="24"/>
              </w:rPr>
              <w:t>в 2020 году – 10 545,40 тыс. рублей</w:t>
            </w:r>
          </w:p>
          <w:p w:rsidR="00F26177" w:rsidRDefault="00D3480F">
            <w:pPr>
              <w:widowControl w:val="0"/>
              <w:jc w:val="both"/>
            </w:pPr>
            <w:r>
              <w:rPr>
                <w:kern w:val="2"/>
                <w:sz w:val="24"/>
                <w:szCs w:val="24"/>
              </w:rPr>
              <w:t>в 2021 году – 10 154,00 тыс. рублей;</w:t>
            </w:r>
          </w:p>
          <w:p w:rsidR="00F26177" w:rsidRDefault="00D3480F">
            <w:pPr>
              <w:widowControl w:val="0"/>
              <w:jc w:val="both"/>
            </w:pPr>
            <w:r>
              <w:rPr>
                <w:kern w:val="2"/>
                <w:sz w:val="24"/>
                <w:szCs w:val="24"/>
              </w:rPr>
              <w:t>в 2022 году – 8 873,80 тыс. рублей;</w:t>
            </w:r>
          </w:p>
          <w:p w:rsidR="00F26177" w:rsidRDefault="00D3480F">
            <w:pPr>
              <w:widowControl w:val="0"/>
              <w:jc w:val="both"/>
            </w:pPr>
            <w:r>
              <w:rPr>
                <w:kern w:val="2"/>
                <w:sz w:val="24"/>
                <w:szCs w:val="24"/>
              </w:rPr>
              <w:t>в 2023 году – 8 873,90 тыс. рублей;</w:t>
            </w:r>
          </w:p>
          <w:p w:rsidR="00F26177" w:rsidRDefault="00D3480F">
            <w:pPr>
              <w:widowControl w:val="0"/>
              <w:jc w:val="both"/>
            </w:pPr>
            <w:r>
              <w:rPr>
                <w:kern w:val="2"/>
                <w:sz w:val="24"/>
                <w:szCs w:val="24"/>
              </w:rPr>
              <w:t>в 2024 году – 8 873,90 тыс. рублей;</w:t>
            </w:r>
          </w:p>
          <w:p w:rsidR="00F26177" w:rsidRDefault="00D3480F">
            <w:pPr>
              <w:widowControl w:val="0"/>
              <w:jc w:val="both"/>
            </w:pPr>
            <w:r>
              <w:rPr>
                <w:kern w:val="2"/>
                <w:sz w:val="24"/>
                <w:szCs w:val="24"/>
              </w:rPr>
              <w:t>в 2025 году – 8 873,90 тыс. рублей;</w:t>
            </w:r>
          </w:p>
          <w:p w:rsidR="00F26177" w:rsidRDefault="00D3480F">
            <w:pPr>
              <w:widowControl w:val="0"/>
              <w:jc w:val="both"/>
            </w:pPr>
            <w:r>
              <w:rPr>
                <w:kern w:val="2"/>
                <w:sz w:val="24"/>
                <w:szCs w:val="24"/>
              </w:rPr>
              <w:t>в 2026 году – 8 873,90 тыс. рублей;</w:t>
            </w:r>
          </w:p>
          <w:p w:rsidR="00F26177" w:rsidRDefault="00D3480F">
            <w:pPr>
              <w:widowControl w:val="0"/>
              <w:jc w:val="both"/>
            </w:pPr>
            <w:r>
              <w:rPr>
                <w:kern w:val="2"/>
                <w:sz w:val="24"/>
                <w:szCs w:val="24"/>
              </w:rPr>
              <w:t>в 2027 году – 8 873,90 тыс. рублей;</w:t>
            </w:r>
          </w:p>
          <w:p w:rsidR="00F26177" w:rsidRDefault="00D3480F">
            <w:pPr>
              <w:widowControl w:val="0"/>
              <w:jc w:val="both"/>
            </w:pPr>
            <w:r>
              <w:rPr>
                <w:kern w:val="2"/>
                <w:sz w:val="24"/>
                <w:szCs w:val="24"/>
              </w:rPr>
              <w:t>в 2028 году – 8 873,90 тыс. рублей;</w:t>
            </w:r>
          </w:p>
          <w:p w:rsidR="00F26177" w:rsidRDefault="00D3480F">
            <w:pPr>
              <w:widowControl w:val="0"/>
              <w:jc w:val="both"/>
            </w:pPr>
            <w:r>
              <w:rPr>
                <w:kern w:val="2"/>
                <w:sz w:val="24"/>
                <w:szCs w:val="24"/>
              </w:rPr>
              <w:t>в 2029 году – 8 873,90 тыс. рублей;</w:t>
            </w:r>
          </w:p>
          <w:p w:rsidR="00F26177" w:rsidRDefault="00D3480F">
            <w:pPr>
              <w:widowControl w:val="0"/>
              <w:jc w:val="both"/>
            </w:pPr>
            <w:r>
              <w:rPr>
                <w:kern w:val="2"/>
                <w:sz w:val="24"/>
                <w:szCs w:val="24"/>
              </w:rPr>
              <w:t>в 2030 году – 8 873,90 тыс. рублей.</w:t>
            </w:r>
          </w:p>
          <w:p w:rsidR="00F26177" w:rsidRDefault="00F26177">
            <w:pPr>
              <w:widowControl w:val="0"/>
              <w:spacing w:line="228" w:lineRule="auto"/>
              <w:jc w:val="both"/>
              <w:rPr>
                <w:kern w:val="2"/>
                <w:sz w:val="24"/>
                <w:szCs w:val="24"/>
              </w:rPr>
            </w:pPr>
          </w:p>
        </w:tc>
      </w:tr>
      <w:tr w:rsidR="00F26177">
        <w:tc>
          <w:tcPr>
            <w:tcW w:w="2552" w:type="dxa"/>
            <w:shd w:val="clear" w:color="auto" w:fill="auto"/>
          </w:tcPr>
          <w:p w:rsidR="00F26177" w:rsidRDefault="00D3480F">
            <w:pPr>
              <w:widowControl w:val="0"/>
              <w:spacing w:line="228" w:lineRule="auto"/>
            </w:pPr>
            <w:r>
              <w:rPr>
                <w:sz w:val="24"/>
                <w:szCs w:val="24"/>
              </w:rPr>
              <w:lastRenderedPageBreak/>
              <w:t>Ожидаемые результаты реализации подпрограммы 2</w:t>
            </w:r>
          </w:p>
        </w:tc>
        <w:tc>
          <w:tcPr>
            <w:tcW w:w="203" w:type="dxa"/>
            <w:shd w:val="clear" w:color="auto" w:fill="auto"/>
          </w:tcPr>
          <w:p w:rsidR="00F26177" w:rsidRDefault="00D3480F">
            <w:pPr>
              <w:widowControl w:val="0"/>
              <w:spacing w:line="228" w:lineRule="auto"/>
            </w:pPr>
            <w:r>
              <w:rPr>
                <w:sz w:val="24"/>
                <w:szCs w:val="24"/>
              </w:rPr>
              <w:t>–</w:t>
            </w:r>
          </w:p>
        </w:tc>
        <w:tc>
          <w:tcPr>
            <w:tcW w:w="7450" w:type="dxa"/>
            <w:shd w:val="clear" w:color="auto" w:fill="auto"/>
          </w:tcPr>
          <w:p w:rsidR="00F26177" w:rsidRDefault="00D3480F">
            <w:pPr>
              <w:widowControl w:val="0"/>
              <w:spacing w:line="228" w:lineRule="auto"/>
              <w:jc w:val="both"/>
            </w:pPr>
            <w:r>
              <w:rPr>
                <w:kern w:val="2"/>
                <w:sz w:val="24"/>
                <w:szCs w:val="24"/>
              </w:rPr>
              <w:t>Повышение эффективности бюджетных расходов, направленных на развитие системы образования Целинского района;</w:t>
            </w:r>
          </w:p>
          <w:p w:rsidR="00F26177" w:rsidRDefault="00D3480F">
            <w:pPr>
              <w:widowControl w:val="0"/>
              <w:spacing w:line="228" w:lineRule="auto"/>
              <w:jc w:val="both"/>
            </w:pPr>
            <w:r>
              <w:rPr>
                <w:kern w:val="2"/>
                <w:sz w:val="24"/>
                <w:szCs w:val="24"/>
              </w:rPr>
              <w:t>Обеспечение эффективного управления в системе образования;</w:t>
            </w:r>
          </w:p>
          <w:p w:rsidR="00F26177" w:rsidRDefault="00D3480F">
            <w:pPr>
              <w:widowControl w:val="0"/>
              <w:spacing w:line="228" w:lineRule="auto"/>
              <w:jc w:val="both"/>
            </w:pPr>
            <w:r>
              <w:rPr>
                <w:spacing w:val="-4"/>
                <w:kern w:val="2"/>
                <w:sz w:val="24"/>
                <w:szCs w:val="24"/>
              </w:rPr>
              <w:t>Обеспечение высокой эффективности планирования функционирования и развития образовательного комплекса Целинского района;</w:t>
            </w:r>
          </w:p>
          <w:p w:rsidR="00F26177" w:rsidRDefault="00D3480F">
            <w:pPr>
              <w:widowControl w:val="0"/>
              <w:spacing w:line="228" w:lineRule="auto"/>
              <w:jc w:val="both"/>
            </w:pPr>
            <w:r>
              <w:rPr>
                <w:spacing w:val="-4"/>
                <w:kern w:val="2"/>
                <w:sz w:val="24"/>
                <w:szCs w:val="24"/>
              </w:rPr>
              <w:lastRenderedPageBreak/>
              <w:t>Развитие эффективной системы непрерывного профессионального развития педагогов;</w:t>
            </w:r>
          </w:p>
          <w:p w:rsidR="00F26177" w:rsidRDefault="00D3480F">
            <w:pPr>
              <w:widowControl w:val="0"/>
              <w:jc w:val="both"/>
            </w:pPr>
            <w:r>
              <w:rPr>
                <w:spacing w:val="-4"/>
                <w:sz w:val="24"/>
                <w:szCs w:val="24"/>
              </w:rPr>
              <w:t xml:space="preserve">Разработка мер по совершенствованию деятельности муниципальных </w:t>
            </w:r>
            <w:r>
              <w:rPr>
                <w:spacing w:val="-4"/>
                <w:kern w:val="2"/>
                <w:sz w:val="24"/>
                <w:szCs w:val="24"/>
              </w:rPr>
              <w:t xml:space="preserve"> образовательных учреждений Целинского района</w:t>
            </w:r>
            <w:r>
              <w:rPr>
                <w:spacing w:val="-4"/>
                <w:sz w:val="24"/>
                <w:szCs w:val="24"/>
              </w:rPr>
              <w:t xml:space="preserve"> по результатам </w:t>
            </w:r>
            <w:r>
              <w:rPr>
                <w:spacing w:val="-4"/>
                <w:kern w:val="2"/>
                <w:sz w:val="24"/>
                <w:szCs w:val="24"/>
              </w:rPr>
              <w:t>независимой оценки качества условий осуществления образовательной деятельности.</w:t>
            </w:r>
          </w:p>
          <w:p w:rsidR="00F26177" w:rsidRDefault="00F26177">
            <w:pPr>
              <w:widowControl w:val="0"/>
              <w:spacing w:line="228" w:lineRule="auto"/>
              <w:jc w:val="both"/>
              <w:rPr>
                <w:spacing w:val="-4"/>
                <w:kern w:val="2"/>
                <w:sz w:val="24"/>
                <w:szCs w:val="24"/>
              </w:rPr>
            </w:pPr>
          </w:p>
        </w:tc>
      </w:tr>
    </w:tbl>
    <w:p w:rsidR="00F26177" w:rsidRDefault="00D3480F">
      <w:pPr>
        <w:spacing w:line="228" w:lineRule="auto"/>
        <w:jc w:val="center"/>
      </w:pPr>
      <w:r>
        <w:rPr>
          <w:sz w:val="24"/>
          <w:szCs w:val="24"/>
        </w:rPr>
        <w:lastRenderedPageBreak/>
        <w:t xml:space="preserve">Приоритеты и цели муниципальной  </w:t>
      </w:r>
      <w:r>
        <w:rPr>
          <w:sz w:val="24"/>
          <w:szCs w:val="24"/>
        </w:rPr>
        <w:br/>
        <w:t>политики в сфере образования Целинского района</w:t>
      </w:r>
    </w:p>
    <w:p w:rsidR="00F26177" w:rsidRDefault="00F26177">
      <w:pPr>
        <w:spacing w:line="228" w:lineRule="auto"/>
        <w:jc w:val="center"/>
        <w:rPr>
          <w:sz w:val="24"/>
          <w:szCs w:val="24"/>
        </w:rPr>
      </w:pPr>
    </w:p>
    <w:p w:rsidR="00F26177" w:rsidRDefault="00D3480F">
      <w:pPr>
        <w:ind w:firstLine="709"/>
        <w:jc w:val="both"/>
      </w:pPr>
      <w:r>
        <w:rPr>
          <w:sz w:val="24"/>
          <w:szCs w:val="24"/>
        </w:rPr>
        <w:t>Стратегической целью развития сферы образования Целинского района является  обеспечение  высокого качества образования в Целинском районе в соответствии с меняющимися запросами населения и перспективными задачами развития общества и экономики Целинского района.</w:t>
      </w:r>
    </w:p>
    <w:p w:rsidR="00F26177" w:rsidRDefault="00D3480F">
      <w:pPr>
        <w:ind w:firstLine="709"/>
        <w:jc w:val="both"/>
      </w:pPr>
      <w:r>
        <w:rPr>
          <w:sz w:val="24"/>
          <w:szCs w:val="24"/>
        </w:rPr>
        <w:t xml:space="preserve">Основой для формирования цели являются: Федеральный закон </w:t>
      </w:r>
      <w:r>
        <w:rPr>
          <w:sz w:val="24"/>
          <w:szCs w:val="24"/>
        </w:rPr>
        <w:br/>
        <w:t>от 29.12.2012 № 273-ФЗ «Об образовании в Российской Федерации», Областной закон от 14.11.2013 № 26-ЗС «Об образовании в Ростовской области», Указ Президента Российской Федерации от 07.05.2018 № 204 «О национальных целях и стратегических задачах развития Российской Федерации на период до 2024 года», Стратегия социально-экономического развития Ростовской области на период до 2030 года, Стратегия социально-экономического развития Целинского района  на период до 2030 года.</w:t>
      </w:r>
    </w:p>
    <w:p w:rsidR="00F26177" w:rsidRDefault="00D3480F">
      <w:pPr>
        <w:ind w:firstLine="709"/>
        <w:jc w:val="both"/>
      </w:pPr>
      <w:r>
        <w:rPr>
          <w:sz w:val="24"/>
          <w:szCs w:val="24"/>
        </w:rPr>
        <w:t xml:space="preserve">Для реализации поставленных целей необходимо осуществить: </w:t>
      </w:r>
    </w:p>
    <w:p w:rsidR="00F26177" w:rsidRDefault="00D3480F">
      <w:pPr>
        <w:ind w:firstLine="709"/>
        <w:jc w:val="both"/>
      </w:pPr>
      <w:r>
        <w:rPr>
          <w:sz w:val="24"/>
          <w:szCs w:val="24"/>
        </w:rPr>
        <w:t>развитие современных механизмов и технологий общего образования, реализацию мер по развитию научно-образовательной и творческой среды в образовательных организациях;</w:t>
      </w:r>
    </w:p>
    <w:p w:rsidR="00F26177" w:rsidRDefault="00D3480F">
      <w:pPr>
        <w:ind w:firstLine="709"/>
        <w:jc w:val="both"/>
      </w:pPr>
      <w:r>
        <w:rPr>
          <w:sz w:val="24"/>
          <w:szCs w:val="24"/>
        </w:rPr>
        <w:t>развитие эффективной системы дополнительного образования детей, формирование востребованной системы оценки качества образования и образовательных результатов;</w:t>
      </w:r>
    </w:p>
    <w:p w:rsidR="00F26177" w:rsidRDefault="00D3480F">
      <w:pPr>
        <w:ind w:firstLine="709"/>
        <w:jc w:val="both"/>
      </w:pPr>
      <w:r>
        <w:rPr>
          <w:sz w:val="24"/>
          <w:szCs w:val="24"/>
        </w:rPr>
        <w:t>создание и распространение структурных и технологических инноваций в среднем профессиональном образовании.</w:t>
      </w:r>
    </w:p>
    <w:p w:rsidR="00F26177" w:rsidRDefault="00D3480F">
      <w:pPr>
        <w:ind w:firstLine="709"/>
        <w:jc w:val="both"/>
      </w:pPr>
      <w:r>
        <w:rPr>
          <w:sz w:val="24"/>
          <w:szCs w:val="24"/>
        </w:rPr>
        <w:t>Решение обозначенных проблем и достижение поставленной стратегической цели предполагает:</w:t>
      </w:r>
    </w:p>
    <w:p w:rsidR="00F26177" w:rsidRDefault="00D3480F">
      <w:pPr>
        <w:ind w:firstLine="709"/>
        <w:jc w:val="both"/>
      </w:pPr>
      <w:r>
        <w:rPr>
          <w:sz w:val="24"/>
          <w:szCs w:val="24"/>
        </w:rPr>
        <w:t>развитие инфраструктуры и организационно-экономических механизмов, обеспечивающих равную доступность услуг дошкольного, общего и дополнительного образования детей;</w:t>
      </w:r>
    </w:p>
    <w:p w:rsidR="00F26177" w:rsidRDefault="00D3480F">
      <w:pPr>
        <w:ind w:firstLine="709"/>
        <w:jc w:val="both"/>
      </w:pPr>
      <w:r>
        <w:rPr>
          <w:sz w:val="24"/>
          <w:szCs w:val="24"/>
        </w:rPr>
        <w:t>модернизацию образовательных программ в системах дошкольного, общего и дополнительного образования детей, направленных на достижение современного качества учебных результатов и результатов социализации;</w:t>
      </w:r>
    </w:p>
    <w:p w:rsidR="00F26177" w:rsidRDefault="00D3480F">
      <w:pPr>
        <w:ind w:firstLine="709"/>
        <w:jc w:val="both"/>
      </w:pPr>
      <w:r>
        <w:rPr>
          <w:sz w:val="24"/>
          <w:szCs w:val="24"/>
        </w:rPr>
        <w:t>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F26177" w:rsidRDefault="00D3480F">
      <w:pPr>
        <w:spacing w:line="228" w:lineRule="auto"/>
        <w:ind w:firstLine="709"/>
        <w:jc w:val="both"/>
      </w:pPr>
      <w:r>
        <w:rPr>
          <w:sz w:val="24"/>
          <w:szCs w:val="24"/>
        </w:rPr>
        <w:t>обеспечение эффективной системы по социализации и самореализации молодежи, развитию потенциала молодежи;</w:t>
      </w:r>
    </w:p>
    <w:p w:rsidR="00F26177" w:rsidRDefault="00D3480F">
      <w:pPr>
        <w:widowControl w:val="0"/>
        <w:spacing w:line="228" w:lineRule="auto"/>
        <w:ind w:firstLine="709"/>
        <w:jc w:val="both"/>
      </w:pPr>
      <w:r>
        <w:rPr>
          <w:sz w:val="24"/>
          <w:szCs w:val="24"/>
        </w:rPr>
        <w:t>Ключевыми направлениями развития отрасли образования является реализация следующих приоритетных проектов сферы «Образование»: «Создание современной образовательной среды для школьников», «Доступное дополнительное образование для детей».</w:t>
      </w:r>
    </w:p>
    <w:p w:rsidR="00F26177" w:rsidRDefault="00D3480F">
      <w:pPr>
        <w:spacing w:line="228" w:lineRule="auto"/>
        <w:ind w:firstLine="709"/>
        <w:jc w:val="both"/>
      </w:pPr>
      <w:r>
        <w:rPr>
          <w:sz w:val="24"/>
          <w:szCs w:val="24"/>
        </w:rPr>
        <w:t>Сведения о показателях муниципальной программы, подпрограмм муниципальной программы и их значениях приведены в приложении № 1</w:t>
      </w:r>
      <w:r>
        <w:rPr>
          <w:kern w:val="2"/>
          <w:sz w:val="24"/>
          <w:szCs w:val="24"/>
        </w:rPr>
        <w:t xml:space="preserve"> к настоящей  муниципальной программе.</w:t>
      </w:r>
    </w:p>
    <w:p w:rsidR="00F26177" w:rsidRDefault="00D3480F">
      <w:pPr>
        <w:spacing w:line="228" w:lineRule="auto"/>
        <w:ind w:firstLine="709"/>
        <w:jc w:val="both"/>
      </w:pPr>
      <w:r>
        <w:rPr>
          <w:sz w:val="24"/>
          <w:szCs w:val="24"/>
        </w:rPr>
        <w:t>Перечень подпрограмм, основных мероприятий муниципальной программы приведен в приложении № 2</w:t>
      </w:r>
      <w:r>
        <w:rPr>
          <w:kern w:val="2"/>
          <w:sz w:val="24"/>
          <w:szCs w:val="24"/>
        </w:rPr>
        <w:t xml:space="preserve"> к настоящей  муниципальной программе.</w:t>
      </w:r>
    </w:p>
    <w:p w:rsidR="00F26177" w:rsidRDefault="00D3480F">
      <w:pPr>
        <w:spacing w:line="228" w:lineRule="auto"/>
        <w:ind w:firstLine="709"/>
        <w:jc w:val="both"/>
      </w:pPr>
      <w:r>
        <w:rPr>
          <w:sz w:val="24"/>
          <w:szCs w:val="24"/>
        </w:rPr>
        <w:t>Расходы  бюджета на реализацию муниципальной программы приведены в приложении № 3</w:t>
      </w:r>
      <w:r>
        <w:rPr>
          <w:kern w:val="2"/>
          <w:sz w:val="24"/>
          <w:szCs w:val="24"/>
        </w:rPr>
        <w:t xml:space="preserve"> к настоящей  муниципальной  программе.</w:t>
      </w:r>
    </w:p>
    <w:p w:rsidR="00F26177" w:rsidRDefault="00D3480F">
      <w:pPr>
        <w:spacing w:line="228" w:lineRule="auto"/>
        <w:ind w:firstLine="709"/>
        <w:jc w:val="both"/>
      </w:pPr>
      <w:r>
        <w:rPr>
          <w:sz w:val="24"/>
          <w:szCs w:val="24"/>
        </w:rPr>
        <w:t>Расходы на реализацию  муниципальной программы приведены в приложении № 4</w:t>
      </w:r>
      <w:r>
        <w:rPr>
          <w:kern w:val="2"/>
          <w:sz w:val="24"/>
          <w:szCs w:val="24"/>
        </w:rPr>
        <w:t xml:space="preserve"> к настоящей  муниципальной программе.</w:t>
      </w:r>
    </w:p>
    <w:p w:rsidR="00F26177" w:rsidRDefault="00F26177">
      <w:pPr>
        <w:jc w:val="center"/>
        <w:rPr>
          <w:kern w:val="2"/>
          <w:sz w:val="24"/>
          <w:szCs w:val="24"/>
        </w:rPr>
      </w:pPr>
    </w:p>
    <w:p w:rsidR="00F26177" w:rsidRDefault="00D3480F">
      <w:pPr>
        <w:ind w:firstLine="720"/>
        <w:sectPr w:rsidR="00F26177">
          <w:footerReference w:type="default" r:id="rId9"/>
          <w:pgSz w:w="11906" w:h="16838"/>
          <w:pgMar w:top="1134" w:right="567" w:bottom="1134" w:left="1134" w:header="0" w:footer="720" w:gutter="0"/>
          <w:cols w:space="720"/>
          <w:formProt w:val="0"/>
          <w:docGrid w:linePitch="360" w:charSpace="8192"/>
        </w:sectPr>
      </w:pPr>
      <w:r>
        <w:rPr>
          <w:sz w:val="24"/>
          <w:szCs w:val="24"/>
        </w:rPr>
        <w:t>Управляющий делами</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И.А. Текучева</w:t>
      </w:r>
      <w:bookmarkStart w:id="1" w:name="Par400"/>
      <w:bookmarkEnd w:id="1"/>
      <w:r>
        <w:rPr>
          <w:kern w:val="2"/>
        </w:rPr>
        <w:t xml:space="preserve"> </w:t>
      </w:r>
    </w:p>
    <w:p w:rsidR="00F26177" w:rsidRDefault="00F26177">
      <w:pPr>
        <w:jc w:val="center"/>
        <w:rPr>
          <w:kern w:val="2"/>
        </w:rPr>
      </w:pPr>
    </w:p>
    <w:p w:rsidR="00F26177" w:rsidRDefault="00F26177">
      <w:pPr>
        <w:jc w:val="center"/>
        <w:rPr>
          <w:kern w:val="2"/>
        </w:rPr>
      </w:pPr>
    </w:p>
    <w:p w:rsidR="00F26177" w:rsidRDefault="00D3480F">
      <w:pPr>
        <w:jc w:val="center"/>
      </w:pPr>
      <w:r>
        <w:rPr>
          <w:kern w:val="2"/>
        </w:rPr>
        <w:t>СВЕДЕНИЯ</w:t>
      </w:r>
    </w:p>
    <w:p w:rsidR="00F26177" w:rsidRDefault="00D3480F">
      <w:pPr>
        <w:jc w:val="center"/>
      </w:pPr>
      <w:r>
        <w:rPr>
          <w:kern w:val="2"/>
        </w:rPr>
        <w:t xml:space="preserve">о показателях муниципальной программы  Целинского района </w:t>
      </w:r>
      <w:r>
        <w:rPr>
          <w:spacing w:val="-4"/>
          <w:kern w:val="2"/>
        </w:rPr>
        <w:t xml:space="preserve">«Развитие образования», </w:t>
      </w:r>
    </w:p>
    <w:p w:rsidR="00F26177" w:rsidRDefault="00D3480F">
      <w:pPr>
        <w:jc w:val="center"/>
      </w:pPr>
      <w:r>
        <w:rPr>
          <w:spacing w:val="-4"/>
          <w:kern w:val="2"/>
        </w:rPr>
        <w:t xml:space="preserve">подпрограмм муниципальной  программы Целинского района «Развитие образования» и их значениях </w:t>
      </w:r>
    </w:p>
    <w:p w:rsidR="00F26177" w:rsidRDefault="00F26177">
      <w:pPr>
        <w:jc w:val="center"/>
        <w:rPr>
          <w:kern w:val="2"/>
        </w:rPr>
      </w:pPr>
    </w:p>
    <w:tbl>
      <w:tblPr>
        <w:tblW w:w="5000" w:type="pct"/>
        <w:jc w:val="center"/>
        <w:tblLayout w:type="fixed"/>
        <w:tblCellMar>
          <w:left w:w="57" w:type="dxa"/>
          <w:right w:w="57" w:type="dxa"/>
        </w:tblCellMar>
        <w:tblLook w:val="0000" w:firstRow="0" w:lastRow="0" w:firstColumn="0" w:lastColumn="0" w:noHBand="0" w:noVBand="0"/>
      </w:tblPr>
      <w:tblGrid>
        <w:gridCol w:w="442"/>
        <w:gridCol w:w="2544"/>
        <w:gridCol w:w="1227"/>
        <w:gridCol w:w="1077"/>
        <w:gridCol w:w="662"/>
        <w:gridCol w:w="676"/>
        <w:gridCol w:w="677"/>
        <w:gridCol w:w="658"/>
        <w:gridCol w:w="678"/>
        <w:gridCol w:w="657"/>
        <w:gridCol w:w="679"/>
        <w:gridCol w:w="657"/>
        <w:gridCol w:w="678"/>
        <w:gridCol w:w="659"/>
        <w:gridCol w:w="678"/>
        <w:gridCol w:w="667"/>
        <w:gridCol w:w="669"/>
        <w:gridCol w:w="982"/>
      </w:tblGrid>
      <w:tr w:rsidR="00F26177">
        <w:trPr>
          <w:cantSplit/>
          <w:tblHeader/>
          <w:jc w:val="center"/>
        </w:trPr>
        <w:tc>
          <w:tcPr>
            <w:tcW w:w="438"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 п/п</w:t>
            </w:r>
          </w:p>
        </w:tc>
        <w:tc>
          <w:tcPr>
            <w:tcW w:w="2523"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Номер и наименование показателя</w:t>
            </w:r>
          </w:p>
        </w:tc>
        <w:tc>
          <w:tcPr>
            <w:tcW w:w="121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0"/>
                <w:kern w:val="2"/>
                <w:lang w:eastAsia="en-US"/>
              </w:rPr>
              <w:t>Вид показателя</w:t>
            </w:r>
          </w:p>
        </w:tc>
        <w:tc>
          <w:tcPr>
            <w:tcW w:w="1068"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0"/>
                <w:kern w:val="2"/>
                <w:lang w:eastAsia="en-US"/>
              </w:rPr>
              <w:t>Единица</w:t>
            </w:r>
            <w:r>
              <w:rPr>
                <w:kern w:val="2"/>
                <w:lang w:eastAsia="en-US"/>
              </w:rPr>
              <w:t xml:space="preserve"> измерения</w:t>
            </w:r>
          </w:p>
        </w:tc>
        <w:tc>
          <w:tcPr>
            <w:tcW w:w="1328"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Данные для расчета значений показателя</w:t>
            </w:r>
          </w:p>
        </w:tc>
        <w:tc>
          <w:tcPr>
            <w:tcW w:w="8276"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lang w:eastAsia="en-US"/>
              </w:rPr>
              <w:t>Значение показателя</w:t>
            </w:r>
          </w:p>
        </w:tc>
      </w:tr>
      <w:tr w:rsidR="00F26177">
        <w:trPr>
          <w:cantSplit/>
          <w:jc w:val="center"/>
        </w:trPr>
        <w:tc>
          <w:tcPr>
            <w:tcW w:w="438"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2523"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21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068"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65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2017 год</w:t>
            </w:r>
          </w:p>
        </w:tc>
        <w:tc>
          <w:tcPr>
            <w:tcW w:w="67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2018 год</w:t>
            </w:r>
          </w:p>
        </w:tc>
        <w:tc>
          <w:tcPr>
            <w:tcW w:w="67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2019 год</w:t>
            </w:r>
          </w:p>
        </w:tc>
        <w:tc>
          <w:tcPr>
            <w:tcW w:w="6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2020 год</w:t>
            </w:r>
          </w:p>
        </w:tc>
        <w:tc>
          <w:tcPr>
            <w:tcW w:w="67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2021</w:t>
            </w:r>
          </w:p>
          <w:p w:rsidR="00F26177" w:rsidRDefault="00D3480F">
            <w:pPr>
              <w:widowControl w:val="0"/>
              <w:jc w:val="center"/>
            </w:pPr>
            <w:r>
              <w:rPr>
                <w:kern w:val="2"/>
                <w:lang w:eastAsia="en-US"/>
              </w:rPr>
              <w:t>год</w:t>
            </w:r>
          </w:p>
        </w:tc>
        <w:tc>
          <w:tcPr>
            <w:tcW w:w="65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2022</w:t>
            </w:r>
          </w:p>
          <w:p w:rsidR="00F26177" w:rsidRDefault="00D3480F">
            <w:pPr>
              <w:widowControl w:val="0"/>
              <w:jc w:val="center"/>
            </w:pPr>
            <w:r>
              <w:rPr>
                <w:kern w:val="2"/>
                <w:lang w:eastAsia="en-US"/>
              </w:rPr>
              <w:t>год</w:t>
            </w:r>
          </w:p>
        </w:tc>
        <w:tc>
          <w:tcPr>
            <w:tcW w:w="67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2023</w:t>
            </w:r>
          </w:p>
          <w:p w:rsidR="00F26177" w:rsidRDefault="00D3480F">
            <w:pPr>
              <w:widowControl w:val="0"/>
              <w:jc w:val="center"/>
            </w:pPr>
            <w:r>
              <w:rPr>
                <w:kern w:val="2"/>
                <w:lang w:eastAsia="en-US"/>
              </w:rPr>
              <w:t>год</w:t>
            </w:r>
          </w:p>
        </w:tc>
        <w:tc>
          <w:tcPr>
            <w:tcW w:w="65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2024</w:t>
            </w:r>
          </w:p>
          <w:p w:rsidR="00F26177" w:rsidRDefault="00D3480F">
            <w:pPr>
              <w:widowControl w:val="0"/>
              <w:jc w:val="center"/>
            </w:pPr>
            <w:r>
              <w:rPr>
                <w:kern w:val="2"/>
                <w:lang w:eastAsia="en-US"/>
              </w:rPr>
              <w:t>год</w:t>
            </w:r>
          </w:p>
        </w:tc>
        <w:tc>
          <w:tcPr>
            <w:tcW w:w="67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2025</w:t>
            </w:r>
          </w:p>
          <w:p w:rsidR="00F26177" w:rsidRDefault="00D3480F">
            <w:pPr>
              <w:widowControl w:val="0"/>
              <w:jc w:val="center"/>
            </w:pPr>
            <w:r>
              <w:rPr>
                <w:kern w:val="2"/>
              </w:rPr>
              <w:t>год</w:t>
            </w:r>
          </w:p>
        </w:tc>
        <w:tc>
          <w:tcPr>
            <w:tcW w:w="65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2026</w:t>
            </w:r>
          </w:p>
          <w:p w:rsidR="00F26177" w:rsidRDefault="00D3480F">
            <w:pPr>
              <w:widowControl w:val="0"/>
              <w:jc w:val="center"/>
            </w:pPr>
            <w:r>
              <w:rPr>
                <w:kern w:val="2"/>
              </w:rPr>
              <w:t>год</w:t>
            </w:r>
          </w:p>
        </w:tc>
        <w:tc>
          <w:tcPr>
            <w:tcW w:w="67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2027</w:t>
            </w:r>
          </w:p>
          <w:p w:rsidR="00F26177" w:rsidRDefault="00D3480F">
            <w:pPr>
              <w:widowControl w:val="0"/>
              <w:jc w:val="center"/>
            </w:pPr>
            <w:r>
              <w:rPr>
                <w:kern w:val="2"/>
              </w:rPr>
              <w:t>год</w:t>
            </w:r>
          </w:p>
        </w:tc>
        <w:tc>
          <w:tcPr>
            <w:tcW w:w="6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2028</w:t>
            </w:r>
          </w:p>
          <w:p w:rsidR="00F26177" w:rsidRDefault="00D3480F">
            <w:pPr>
              <w:widowControl w:val="0"/>
              <w:jc w:val="center"/>
            </w:pPr>
            <w:r>
              <w:rPr>
                <w:kern w:val="2"/>
              </w:rPr>
              <w:t>год</w:t>
            </w:r>
          </w:p>
        </w:tc>
        <w:tc>
          <w:tcPr>
            <w:tcW w:w="66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2029</w:t>
            </w:r>
          </w:p>
          <w:p w:rsidR="00F26177" w:rsidRDefault="00D3480F">
            <w:pPr>
              <w:widowControl w:val="0"/>
              <w:jc w:val="center"/>
            </w:pPr>
            <w:r>
              <w:rPr>
                <w:kern w:val="2"/>
              </w:rPr>
              <w:t>год</w:t>
            </w:r>
          </w:p>
        </w:tc>
        <w:tc>
          <w:tcPr>
            <w:tcW w:w="974"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2030</w:t>
            </w:r>
          </w:p>
          <w:p w:rsidR="00F26177" w:rsidRDefault="00D3480F">
            <w:pPr>
              <w:widowControl w:val="0"/>
              <w:jc w:val="center"/>
            </w:pPr>
            <w:r>
              <w:rPr>
                <w:kern w:val="2"/>
              </w:rPr>
              <w:t>год</w:t>
            </w:r>
          </w:p>
        </w:tc>
      </w:tr>
    </w:tbl>
    <w:p w:rsidR="00F26177" w:rsidRDefault="00F26177"/>
    <w:tbl>
      <w:tblPr>
        <w:tblW w:w="5000" w:type="pct"/>
        <w:jc w:val="center"/>
        <w:tblLayout w:type="fixed"/>
        <w:tblCellMar>
          <w:left w:w="57" w:type="dxa"/>
          <w:right w:w="57" w:type="dxa"/>
        </w:tblCellMar>
        <w:tblLook w:val="0000" w:firstRow="0" w:lastRow="0" w:firstColumn="0" w:lastColumn="0" w:noHBand="0" w:noVBand="0"/>
      </w:tblPr>
      <w:tblGrid>
        <w:gridCol w:w="497"/>
        <w:gridCol w:w="2590"/>
        <w:gridCol w:w="1481"/>
        <w:gridCol w:w="1058"/>
        <w:gridCol w:w="635"/>
        <w:gridCol w:w="653"/>
        <w:gridCol w:w="636"/>
        <w:gridCol w:w="654"/>
        <w:gridCol w:w="647"/>
        <w:gridCol w:w="642"/>
        <w:gridCol w:w="651"/>
        <w:gridCol w:w="638"/>
        <w:gridCol w:w="652"/>
        <w:gridCol w:w="636"/>
        <w:gridCol w:w="653"/>
        <w:gridCol w:w="641"/>
        <w:gridCol w:w="648"/>
        <w:gridCol w:w="955"/>
      </w:tblGrid>
      <w:tr w:rsidR="00F26177">
        <w:trPr>
          <w:cantSplit/>
          <w:tblHeader/>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3</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4</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5</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6</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8</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11</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12</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13</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14</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15</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16</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17</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18</w:t>
            </w:r>
          </w:p>
        </w:tc>
      </w:tr>
      <w:tr w:rsidR="00F26177">
        <w:trPr>
          <w:cantSplit/>
          <w:jc w:val="center"/>
        </w:trPr>
        <w:tc>
          <w:tcPr>
            <w:tcW w:w="14849" w:type="dxa"/>
            <w:gridSpan w:val="18"/>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1. Муниципальная программа  Целинского района «Развитие образования»</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1.1.</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Показатель 1. Отношение численности детей в возрасте от 3 до 7 лет, получающих дошкольное образование в текущем году, к сумме численности детей в возрасте от 3до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100,0</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1.2.</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Показатель 2. Удельный вес численности населения в возрасте 7 – 18 лет, обучающегося в образовательных организациях, в общей численности населения в возрасте 7 – 18 лет</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 xml:space="preserve"> 99,89</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99,89</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99,89</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lastRenderedPageBreak/>
              <w:t>1.3.</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 xml:space="preserve">Показатель 3. Охват детей в возрасте </w:t>
            </w:r>
            <w:r>
              <w:rPr>
                <w:spacing w:val="-4"/>
                <w:kern w:val="2"/>
              </w:rPr>
              <w:t>от 5 до 18 лет программами дополнительного</w:t>
            </w:r>
            <w:r>
              <w:rPr>
                <w:kern w:val="2"/>
              </w:rPr>
              <w:t xml:space="preserve"> образования (удельный вес численности детей, получающих услуги дополнительного образования, в общей численности детей в возрасте от 5 до 18 лет)</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74,8</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75,0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75,0</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75,0</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76,0</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77,0</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78,5</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80,0</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80,0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80,0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80,0</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80,0</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80,0</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80,0</w:t>
            </w:r>
          </w:p>
        </w:tc>
      </w:tr>
      <w:tr w:rsidR="00F26177">
        <w:trPr>
          <w:cantSplit/>
          <w:jc w:val="center"/>
        </w:trPr>
        <w:tc>
          <w:tcPr>
            <w:tcW w:w="14849" w:type="dxa"/>
            <w:gridSpan w:val="18"/>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2. Подпрограмма 1 «Развитие общего и дополнительного образования»</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2.1.</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Показатель 1.1.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70,2</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70,3</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70,4</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70,5</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val="en-US" w:eastAsia="en-US"/>
              </w:rPr>
              <w:t>70,5</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val="en-US" w:eastAsia="en-US"/>
              </w:rPr>
              <w:t>70,5</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val="en-US" w:eastAsia="en-US"/>
              </w:rPr>
              <w:t>70,5</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val="en-US" w:eastAsia="en-US"/>
              </w:rPr>
              <w:t>70,</w:t>
            </w:r>
            <w:r>
              <w:rPr>
                <w:kern w:val="2"/>
                <w:lang w:eastAsia="en-US"/>
              </w:rPr>
              <w:t>6</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val="en-US" w:eastAsia="en-US"/>
              </w:rPr>
              <w:t>70,</w:t>
            </w:r>
            <w:r>
              <w:rPr>
                <w:kern w:val="2"/>
                <w:lang w:eastAsia="en-US"/>
              </w:rPr>
              <w:t>6</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val="en-US" w:eastAsia="en-US"/>
              </w:rPr>
              <w:t>70,</w:t>
            </w:r>
            <w:r>
              <w:rPr>
                <w:kern w:val="2"/>
                <w:lang w:eastAsia="en-US"/>
              </w:rPr>
              <w:t>6</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val="en-US" w:eastAsia="en-US"/>
              </w:rPr>
              <w:t>70,</w:t>
            </w:r>
            <w:r>
              <w:rPr>
                <w:kern w:val="2"/>
                <w:lang w:eastAsia="en-US"/>
              </w:rPr>
              <w:t>6</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val="en-US" w:eastAsia="en-US"/>
              </w:rPr>
              <w:t>70,</w:t>
            </w:r>
            <w:r>
              <w:rPr>
                <w:kern w:val="2"/>
                <w:lang w:eastAsia="en-US"/>
              </w:rPr>
              <w:t>6</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val="en-US" w:eastAsia="en-US"/>
              </w:rPr>
              <w:t>70,</w:t>
            </w:r>
            <w:r>
              <w:rPr>
                <w:kern w:val="2"/>
                <w:lang w:eastAsia="en-US"/>
              </w:rPr>
              <w:t>6</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lang w:val="en-US" w:eastAsia="en-US"/>
              </w:rPr>
              <w:t>70,</w:t>
            </w:r>
            <w:r>
              <w:rPr>
                <w:kern w:val="2"/>
                <w:lang w:eastAsia="en-US"/>
              </w:rPr>
              <w:t>7</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2.2.</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Показатель 1.2. Доля образовательных организаций, имеющих средний балл по русскому языку выше среднего по региону</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40,1</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40,2</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40,3</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lang w:eastAsia="en-US"/>
              </w:rPr>
              <w:t>40,4</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lang w:eastAsia="en-US"/>
              </w:rPr>
              <w:t>40,5</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lang w:eastAsia="en-US"/>
              </w:rPr>
              <w:t>40,6</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lang w:eastAsia="en-US"/>
              </w:rPr>
              <w:t>40,7</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lang w:eastAsia="en-US"/>
              </w:rPr>
              <w:t>40,8</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lang w:eastAsia="en-US"/>
              </w:rPr>
              <w:t>40,9</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lang w:eastAsia="en-US"/>
              </w:rPr>
              <w:t>41,0</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lang w:eastAsia="en-US"/>
              </w:rPr>
              <w:t>41,1</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lang w:eastAsia="en-US"/>
              </w:rPr>
              <w:t>41,2</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16" w:lineRule="auto"/>
              <w:jc w:val="center"/>
            </w:pPr>
            <w:r>
              <w:rPr>
                <w:kern w:val="2"/>
                <w:lang w:eastAsia="en-US"/>
              </w:rPr>
              <w:t>41,3</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2.3.</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Показатель 1.3. Доля выпускников муниципальных общеобразовательных организаций, не получивших аттестат о среднем общем образовании</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0,8</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1,2</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16" w:lineRule="auto"/>
              <w:jc w:val="center"/>
            </w:pPr>
            <w:r>
              <w:rPr>
                <w:kern w:val="2"/>
              </w:rPr>
              <w:t>1,2</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lastRenderedPageBreak/>
              <w:t>2.4.</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Показатель 1.4.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85,8</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86,0</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90,0</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95,0</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100,0</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100,0</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100,0</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100,0</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100,0</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100,0</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16" w:lineRule="auto"/>
              <w:jc w:val="center"/>
            </w:pPr>
            <w:r>
              <w:rPr>
                <w:kern w:val="2"/>
              </w:rPr>
              <w:t>100,0</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2.5.</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Показатель 1.5. Количество мест, созданных в ходе мероприятий по обеспечению доступности дошкольного образования</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единиц</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 xml:space="preserve">     -</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 xml:space="preserve">      -</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 xml:space="preserve">      -</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5,0</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16" w:lineRule="auto"/>
            </w:pPr>
            <w:r>
              <w:rPr>
                <w:kern w:val="2"/>
              </w:rPr>
              <w:t>–</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2.6.</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Показатель 1.6. Соотношение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Ростовской области</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статистический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100,4</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16" w:lineRule="auto"/>
            </w:pPr>
            <w:r>
              <w:rPr>
                <w:kern w:val="2"/>
              </w:rPr>
              <w:t>100,0</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2.7.</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Показатель 1.7. Соотношение средней заработной платы педагогических работников образовательных учреждений общего образования к средней заработной плате в Ростовской области</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статистический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103,2</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16" w:lineRule="auto"/>
            </w:pPr>
            <w:r>
              <w:rPr>
                <w:kern w:val="2"/>
              </w:rPr>
              <w:t>100,0</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lastRenderedPageBreak/>
              <w:t>2.8.</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Показатель 1.8. 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статистический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101,3</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16" w:lineRule="auto"/>
            </w:pPr>
            <w:r>
              <w:rPr>
                <w:kern w:val="2"/>
              </w:rPr>
              <w:t>100,0</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2.9.</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Показатель 1.9. Доля детей-инвалидов, для которых введено дистанционное обучение, от количества нуждающихся в указанной форме обучения ежегодно</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100,0</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16" w:lineRule="auto"/>
            </w:pPr>
            <w:r>
              <w:rPr>
                <w:kern w:val="2"/>
              </w:rPr>
              <w:t>100,0</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2.10.</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pPr>
            <w:r>
              <w:rPr>
                <w:kern w:val="2"/>
              </w:rPr>
              <w:t>Показатель 1.10. Доля муниципальных образовательных организаций, реализующих общеобразовательные программы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в общей численности муниципальных образовательных организаций, реализующих общеобразовательные программы начального общего, основного общего и (или) среднего общего образования</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jc w:val="center"/>
            </w:pPr>
            <w:r>
              <w:rPr>
                <w:kern w:val="2"/>
              </w:rPr>
              <w:t>16,7</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11,1</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pPr>
            <w:r>
              <w:rPr>
                <w:kern w:val="2"/>
              </w:rPr>
              <w:t xml:space="preserve">   11,1</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11,1</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11,1</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6,4</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6,4</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6,4</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6,4</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6,4</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6,4</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6,4</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jc w:val="center"/>
            </w:pPr>
            <w:r>
              <w:rPr>
                <w:kern w:val="2"/>
              </w:rPr>
              <w:t>6,4</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napToGrid w:val="0"/>
              <w:spacing w:line="216" w:lineRule="auto"/>
              <w:jc w:val="center"/>
            </w:pPr>
            <w:r>
              <w:rPr>
                <w:kern w:val="2"/>
              </w:rPr>
              <w:t>6,4</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lastRenderedPageBreak/>
              <w:t>2.11.</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pPr>
            <w:r>
              <w:rPr>
                <w:kern w:val="2"/>
              </w:rPr>
              <w:t>Показатель 1.11. Доля обучающихся с ограниченными возможностями здоровья, в том числе обучающихся с умственной отсталостью (интеллектуальными нарушениями), для которых созданы специальные условия получения образования в соответствии с рекомендациями психолого-медико-педагогической комиссии, от общего числа обучающихся с ограниченными возможностями здоровья, в том числе обучающихся с умственной отсталостью (интеллектуальными нарушениями), получивших рекомендации психолого-медико-педагогической комиссии</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87,0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90,0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92,0</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94,0</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lang w:eastAsia="en-US"/>
              </w:rPr>
              <w:t>94,5</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lang w:eastAsia="en-US"/>
              </w:rPr>
              <w:t>95,1</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lang w:eastAsia="en-US"/>
              </w:rPr>
              <w:t>95,3</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lang w:eastAsia="en-US"/>
              </w:rPr>
              <w:t>95,6</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lang w:eastAsia="en-US"/>
              </w:rPr>
              <w:t>95,8</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lang w:eastAsia="en-US"/>
              </w:rPr>
              <w:t>96,0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lang w:eastAsia="en-US"/>
              </w:rPr>
              <w:t>96,3</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lang w:eastAsia="en-US"/>
              </w:rPr>
              <w:t>96,5</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lang w:eastAsia="en-US"/>
              </w:rPr>
              <w:t>96,8</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28" w:lineRule="auto"/>
              <w:jc w:val="center"/>
            </w:pPr>
            <w:r>
              <w:rPr>
                <w:kern w:val="2"/>
                <w:lang w:eastAsia="en-US"/>
              </w:rPr>
              <w:t>97,0</w:t>
            </w:r>
          </w:p>
        </w:tc>
      </w:tr>
      <w:tr w:rsidR="00F26177">
        <w:trPr>
          <w:cantSplit/>
          <w:trHeight w:val="1307"/>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2.12.</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Показатель 1.12. Удельный вес численности учителей общеобразовательных организаций в возрасте до 35 лет в общей численности учителей общеобразовательных организаций</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16,1</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12,7</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19,1</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19,1</w:t>
            </w:r>
          </w:p>
        </w:tc>
      </w:tr>
      <w:tr w:rsidR="00F26177">
        <w:trPr>
          <w:cantSplit/>
          <w:jc w:val="center"/>
        </w:trPr>
        <w:tc>
          <w:tcPr>
            <w:tcW w:w="14849" w:type="dxa"/>
            <w:gridSpan w:val="18"/>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3. Подпрограмма 2 «Обеспечение реализации  муниципальной  программы Целинского района «Развитие образования» и прочие мероприятия»</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lastRenderedPageBreak/>
              <w:t>3.1.</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 xml:space="preserve">Показатель 2.1. Доля  муниципальных  услуг отдела образования Администрации Целинского района, по которым утверждены административные </w:t>
            </w:r>
            <w:r>
              <w:rPr>
                <w:spacing w:val="-4"/>
                <w:kern w:val="2"/>
              </w:rPr>
              <w:t>регламенты их оказания, в общем количестве</w:t>
            </w:r>
            <w:r>
              <w:rPr>
                <w:kern w:val="2"/>
              </w:rPr>
              <w:t xml:space="preserve">  муниципальных услуг, оказываемых  отделом образования Администрации Целинского района</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100,0</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100,0</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3.2.</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Показатель 2.2. Доля детей-сирот и детей, оставшихся без попечения родителей, возвращенных из замещающих семей в государственные организации, от количества детей-сирот, принятых на воспитание в семьи граждан</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1,07</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1,06</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rFonts w:eastAsia="Calibri"/>
                <w:kern w:val="2"/>
                <w:lang w:eastAsia="en-US"/>
              </w:rPr>
              <w:t>1,06</w:t>
            </w:r>
          </w:p>
        </w:tc>
      </w:tr>
      <w:tr w:rsidR="00F26177">
        <w:trPr>
          <w:cantSplit/>
          <w:jc w:val="center"/>
        </w:trPr>
        <w:tc>
          <w:tcPr>
            <w:tcW w:w="4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3.3.</w:t>
            </w:r>
          </w:p>
        </w:tc>
        <w:tc>
          <w:tcPr>
            <w:tcW w:w="2570" w:type="dxa"/>
            <w:tcBorders>
              <w:top w:val="single" w:sz="4" w:space="0" w:color="000000"/>
              <w:left w:val="single" w:sz="4" w:space="0" w:color="000000"/>
              <w:bottom w:val="single" w:sz="4" w:space="0" w:color="000000"/>
            </w:tcBorders>
            <w:shd w:val="clear" w:color="auto" w:fill="auto"/>
          </w:tcPr>
          <w:p w:rsidR="00F26177" w:rsidRDefault="00D3480F">
            <w:pPr>
              <w:widowControl w:val="0"/>
            </w:pPr>
            <w:r>
              <w:t>Показатель 2.3. Доля  муниципальных образовательных учреждений Целинского района, прошедших независимую оценку качества условий осуществления образовательной деятельности,</w:t>
            </w:r>
            <w:r>
              <w:rPr>
                <w:kern w:val="2"/>
              </w:rPr>
              <w:t xml:space="preserve"> от числа образовательных  учреждений, подлежащих независимой оценке в текущем году</w:t>
            </w:r>
          </w:p>
        </w:tc>
        <w:tc>
          <w:tcPr>
            <w:tcW w:w="146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ведомственный</w:t>
            </w:r>
          </w:p>
        </w:tc>
        <w:tc>
          <w:tcPr>
            <w:tcW w:w="105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процентов</w:t>
            </w:r>
          </w:p>
        </w:tc>
        <w:tc>
          <w:tcPr>
            <w:tcW w:w="63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4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3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4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3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4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3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64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rFonts w:eastAsia="Calibri"/>
                <w:kern w:val="2"/>
                <w:lang w:eastAsia="en-US"/>
              </w:rPr>
              <w:t>100,0</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rFonts w:eastAsia="Calibri"/>
                <w:kern w:val="2"/>
                <w:lang w:eastAsia="en-US"/>
              </w:rPr>
              <w:t>100,0</w:t>
            </w:r>
          </w:p>
        </w:tc>
      </w:tr>
    </w:tbl>
    <w:p w:rsidR="00F26177" w:rsidRDefault="00F26177"/>
    <w:p w:rsidR="00F26177" w:rsidRDefault="00F26177">
      <w:pPr>
        <w:ind w:firstLine="709"/>
        <w:jc w:val="both"/>
        <w:rPr>
          <w:kern w:val="2"/>
          <w:lang w:eastAsia="en-US"/>
        </w:rPr>
      </w:pPr>
    </w:p>
    <w:p w:rsidR="00F26177" w:rsidRDefault="00F26177">
      <w:pPr>
        <w:ind w:firstLine="709"/>
        <w:jc w:val="both"/>
        <w:rPr>
          <w:kern w:val="2"/>
          <w:lang w:eastAsia="en-US"/>
        </w:rPr>
      </w:pPr>
    </w:p>
    <w:p w:rsidR="00F26177" w:rsidRDefault="00F26177">
      <w:pPr>
        <w:ind w:left="1134"/>
        <w:jc w:val="center"/>
        <w:rPr>
          <w:kern w:val="2"/>
        </w:rPr>
      </w:pPr>
    </w:p>
    <w:p w:rsidR="00F26177" w:rsidRDefault="00F26177">
      <w:pPr>
        <w:ind w:left="1134"/>
        <w:jc w:val="center"/>
        <w:rPr>
          <w:kern w:val="2"/>
        </w:rPr>
      </w:pPr>
    </w:p>
    <w:p w:rsidR="00F26177" w:rsidRDefault="00D3480F">
      <w:pPr>
        <w:ind w:left="11199"/>
        <w:jc w:val="center"/>
        <w:rPr>
          <w:kern w:val="2"/>
        </w:rPr>
      </w:pPr>
      <w:r>
        <w:rPr>
          <w:kern w:val="2"/>
        </w:rPr>
        <w:lastRenderedPageBreak/>
        <w:t>Приложение №2</w:t>
      </w:r>
    </w:p>
    <w:p w:rsidR="00F26177" w:rsidRDefault="00D3480F">
      <w:pPr>
        <w:ind w:left="11199"/>
        <w:jc w:val="center"/>
        <w:rPr>
          <w:kern w:val="2"/>
        </w:rPr>
      </w:pPr>
      <w:r>
        <w:rPr>
          <w:kern w:val="2"/>
        </w:rPr>
        <w:t xml:space="preserve">к муниципальной программе </w:t>
      </w:r>
    </w:p>
    <w:p w:rsidR="00F26177" w:rsidRDefault="00D3480F">
      <w:pPr>
        <w:ind w:left="11199"/>
        <w:jc w:val="center"/>
        <w:rPr>
          <w:kern w:val="2"/>
        </w:rPr>
      </w:pPr>
      <w:r>
        <w:rPr>
          <w:kern w:val="2"/>
        </w:rPr>
        <w:t>Целинского района</w:t>
      </w:r>
    </w:p>
    <w:p w:rsidR="00F26177" w:rsidRDefault="00F26177">
      <w:pPr>
        <w:ind w:left="17010"/>
        <w:jc w:val="center"/>
      </w:pPr>
    </w:p>
    <w:p w:rsidR="00F26177" w:rsidRDefault="00D3480F">
      <w:pPr>
        <w:jc w:val="center"/>
      </w:pPr>
      <w:r>
        <w:rPr>
          <w:caps/>
          <w:kern w:val="2"/>
        </w:rPr>
        <w:t>Перечень</w:t>
      </w:r>
    </w:p>
    <w:p w:rsidR="00F26177" w:rsidRDefault="00D3480F">
      <w:pPr>
        <w:jc w:val="center"/>
      </w:pPr>
      <w:r>
        <w:rPr>
          <w:kern w:val="2"/>
        </w:rPr>
        <w:t xml:space="preserve">подпрограмм, основных мероприятий </w:t>
      </w:r>
      <w:r>
        <w:rPr>
          <w:kern w:val="2"/>
        </w:rPr>
        <w:br/>
        <w:t>муниципальной программы Целинского района «Развитие образования»</w:t>
      </w:r>
    </w:p>
    <w:p w:rsidR="00F26177" w:rsidRDefault="00F26177">
      <w:pPr>
        <w:jc w:val="center"/>
        <w:rPr>
          <w:kern w:val="2"/>
        </w:rPr>
      </w:pPr>
    </w:p>
    <w:p w:rsidR="00F26177" w:rsidRDefault="00F26177">
      <w:pPr>
        <w:rPr>
          <w:kern w:val="2"/>
        </w:rPr>
      </w:pPr>
    </w:p>
    <w:tbl>
      <w:tblPr>
        <w:tblW w:w="4950" w:type="pct"/>
        <w:tblInd w:w="-205" w:type="dxa"/>
        <w:tblLayout w:type="fixed"/>
        <w:tblCellMar>
          <w:left w:w="57" w:type="dxa"/>
          <w:right w:w="57" w:type="dxa"/>
        </w:tblCellMar>
        <w:tblLook w:val="0000" w:firstRow="0" w:lastRow="0" w:firstColumn="0" w:lastColumn="0" w:noHBand="0" w:noVBand="0"/>
      </w:tblPr>
      <w:tblGrid>
        <w:gridCol w:w="345"/>
        <w:gridCol w:w="3273"/>
        <w:gridCol w:w="2254"/>
        <w:gridCol w:w="969"/>
        <w:gridCol w:w="960"/>
        <w:gridCol w:w="2905"/>
        <w:gridCol w:w="2447"/>
        <w:gridCol w:w="1664"/>
      </w:tblGrid>
      <w:tr w:rsidR="00F26177">
        <w:trPr>
          <w:tblHeader/>
        </w:trPr>
        <w:tc>
          <w:tcPr>
            <w:tcW w:w="342"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w:t>
            </w:r>
          </w:p>
          <w:p w:rsidR="00F26177" w:rsidRDefault="00D3480F">
            <w:pPr>
              <w:widowControl w:val="0"/>
              <w:jc w:val="center"/>
            </w:pPr>
            <w:r>
              <w:rPr>
                <w:kern w:val="2"/>
                <w:lang w:eastAsia="en-US"/>
              </w:rPr>
              <w:t>п/п</w:t>
            </w:r>
          </w:p>
        </w:tc>
        <w:tc>
          <w:tcPr>
            <w:tcW w:w="3248"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Номер и наименование основного мероприятия подпрограммы</w:t>
            </w:r>
          </w:p>
          <w:p w:rsidR="00F26177" w:rsidRDefault="00F26177">
            <w:pPr>
              <w:widowControl w:val="0"/>
              <w:jc w:val="center"/>
              <w:rPr>
                <w:kern w:val="2"/>
                <w:lang w:eastAsia="en-US"/>
              </w:rPr>
            </w:pPr>
          </w:p>
        </w:tc>
        <w:tc>
          <w:tcPr>
            <w:tcW w:w="2237"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Соисполнитель, участник, ответственный</w:t>
            </w:r>
          </w:p>
          <w:p w:rsidR="00F26177" w:rsidRDefault="00D3480F">
            <w:pPr>
              <w:widowControl w:val="0"/>
              <w:jc w:val="center"/>
            </w:pPr>
            <w:r>
              <w:rPr>
                <w:kern w:val="2"/>
                <w:lang w:eastAsia="en-US"/>
              </w:rPr>
              <w:t>за исполнение основного мероприятия</w:t>
            </w:r>
          </w:p>
        </w:tc>
        <w:tc>
          <w:tcPr>
            <w:tcW w:w="1914"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Срок</w:t>
            </w:r>
          </w:p>
        </w:tc>
        <w:tc>
          <w:tcPr>
            <w:tcW w:w="2882"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Ожидаемый результат</w:t>
            </w:r>
          </w:p>
          <w:p w:rsidR="00F26177" w:rsidRDefault="00D3480F">
            <w:pPr>
              <w:widowControl w:val="0"/>
              <w:jc w:val="center"/>
            </w:pPr>
            <w:r>
              <w:rPr>
                <w:kern w:val="2"/>
                <w:lang w:eastAsia="en-US"/>
              </w:rPr>
              <w:t>(краткое описание)</w:t>
            </w:r>
          </w:p>
        </w:tc>
        <w:tc>
          <w:tcPr>
            <w:tcW w:w="2428"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 xml:space="preserve">Последствия </w:t>
            </w:r>
            <w:r>
              <w:rPr>
                <w:kern w:val="2"/>
                <w:lang w:eastAsia="en-US"/>
              </w:rPr>
              <w:br/>
              <w:t>нереализации основного мероприятия</w:t>
            </w:r>
          </w:p>
        </w:tc>
        <w:tc>
          <w:tcPr>
            <w:tcW w:w="16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lang w:eastAsia="en-US"/>
              </w:rPr>
              <w:t>Связь</w:t>
            </w:r>
          </w:p>
          <w:p w:rsidR="00F26177" w:rsidRDefault="00D3480F">
            <w:pPr>
              <w:widowControl w:val="0"/>
              <w:jc w:val="center"/>
            </w:pPr>
            <w:r>
              <w:rPr>
                <w:kern w:val="2"/>
                <w:lang w:eastAsia="en-US"/>
              </w:rPr>
              <w:t>с показателями муниципальной программы (подпрограммы)</w:t>
            </w:r>
          </w:p>
        </w:tc>
      </w:tr>
      <w:tr w:rsidR="00F26177">
        <w:tc>
          <w:tcPr>
            <w:tcW w:w="342"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3248"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2237"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96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начала реализации</w:t>
            </w:r>
          </w:p>
        </w:tc>
        <w:tc>
          <w:tcPr>
            <w:tcW w:w="9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окончания реализации</w:t>
            </w:r>
          </w:p>
        </w:tc>
        <w:tc>
          <w:tcPr>
            <w:tcW w:w="2882"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2428"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651" w:type="dxa"/>
            <w:vMerge/>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pPr>
          </w:p>
        </w:tc>
      </w:tr>
    </w:tbl>
    <w:p w:rsidR="00F26177" w:rsidRDefault="00F26177"/>
    <w:p w:rsidR="00F26177" w:rsidRDefault="00D3480F">
      <w:pPr>
        <w:spacing w:line="252" w:lineRule="auto"/>
        <w:ind w:firstLine="709"/>
        <w:jc w:val="both"/>
        <w:rPr>
          <w:kern w:val="2"/>
        </w:rPr>
      </w:pPr>
      <w:r>
        <w:br w:type="page"/>
      </w:r>
    </w:p>
    <w:tbl>
      <w:tblPr>
        <w:tblW w:w="5000" w:type="pct"/>
        <w:tblInd w:w="-205" w:type="dxa"/>
        <w:tblLayout w:type="fixed"/>
        <w:tblCellMar>
          <w:left w:w="57" w:type="dxa"/>
          <w:right w:w="57" w:type="dxa"/>
        </w:tblCellMar>
        <w:tblLook w:val="0000" w:firstRow="0" w:lastRow="0" w:firstColumn="0" w:lastColumn="0" w:noHBand="0" w:noVBand="0"/>
      </w:tblPr>
      <w:tblGrid>
        <w:gridCol w:w="351"/>
        <w:gridCol w:w="3280"/>
        <w:gridCol w:w="21"/>
        <w:gridCol w:w="99"/>
        <w:gridCol w:w="2160"/>
        <w:gridCol w:w="27"/>
        <w:gridCol w:w="975"/>
        <w:gridCol w:w="971"/>
        <w:gridCol w:w="2932"/>
        <w:gridCol w:w="2470"/>
        <w:gridCol w:w="18"/>
        <w:gridCol w:w="1663"/>
      </w:tblGrid>
      <w:tr w:rsidR="00F26177">
        <w:trPr>
          <w:tblHeader/>
        </w:trPr>
        <w:tc>
          <w:tcPr>
            <w:tcW w:w="349" w:type="dxa"/>
            <w:tcBorders>
              <w:top w:val="single" w:sz="4" w:space="0" w:color="000000"/>
              <w:left w:val="single" w:sz="4" w:space="0" w:color="000000"/>
              <w:bottom w:val="single" w:sz="4" w:space="0" w:color="000000"/>
            </w:tcBorders>
            <w:shd w:val="clear" w:color="auto" w:fill="auto"/>
          </w:tcPr>
          <w:p w:rsidR="00F26177" w:rsidRDefault="00D3480F">
            <w:pPr>
              <w:pageBreakBefore/>
              <w:widowControl w:val="0"/>
              <w:jc w:val="center"/>
            </w:pPr>
            <w:r>
              <w:rPr>
                <w:kern w:val="2"/>
              </w:rPr>
              <w:lastRenderedPageBreak/>
              <w:t>1</w:t>
            </w:r>
          </w:p>
        </w:tc>
        <w:tc>
          <w:tcPr>
            <w:tcW w:w="3276"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w:t>
            </w:r>
          </w:p>
        </w:tc>
        <w:tc>
          <w:tcPr>
            <w:tcW w:w="2268"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3</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4</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5</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6</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8</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Подпрограмма 1 «Развитие общего и дополнительного образования»</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Цель подпрограммы 1</w:t>
            </w:r>
          </w:p>
          <w:p w:rsidR="00F26177" w:rsidRDefault="00D3480F">
            <w:pPr>
              <w:widowControl w:val="0"/>
              <w:jc w:val="center"/>
            </w:pPr>
            <w:r>
              <w:rPr>
                <w:kern w:val="2"/>
              </w:rPr>
              <w:t>Обеспечение доступности качественного общего и дополнительного образования, соответствующего требованиям социально-экономического развития Целинского района  Ростовской области</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28" w:lineRule="auto"/>
              <w:jc w:val="center"/>
            </w:pPr>
            <w:r>
              <w:rPr>
                <w:kern w:val="2"/>
              </w:rPr>
              <w:t>Задача 1 подпрограммы 1</w:t>
            </w:r>
          </w:p>
          <w:p w:rsidR="00F26177" w:rsidRDefault="00D3480F">
            <w:pPr>
              <w:widowControl w:val="0"/>
              <w:spacing w:line="228" w:lineRule="auto"/>
              <w:jc w:val="center"/>
            </w:pPr>
            <w:r>
              <w:rPr>
                <w:kern w:val="2"/>
              </w:rPr>
              <w:t>Создание условий, соответствующих требованиям федеральных государственных образовательных стандартов дошкольного образования</w:t>
            </w:r>
          </w:p>
        </w:tc>
      </w:tr>
      <w:tr w:rsidR="00F26177">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1.1</w:t>
            </w:r>
          </w:p>
        </w:tc>
        <w:tc>
          <w:tcPr>
            <w:tcW w:w="3276"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1.1.</w:t>
            </w:r>
          </w:p>
          <w:p w:rsidR="00F26177" w:rsidRDefault="00D3480F">
            <w:pPr>
              <w:widowControl w:val="0"/>
            </w:pPr>
            <w:r>
              <w:rPr>
                <w:kern w:val="2"/>
              </w:rPr>
              <w:t>Обеспечение государствен</w:t>
            </w:r>
            <w:r>
              <w:rPr>
                <w:kern w:val="2"/>
              </w:rPr>
              <w:softHyphen/>
              <w:t>ных гарантий реализации прав на получение общедоступного и бесплатного дошкольного образования в муниципальных дошкольных образователь</w:t>
            </w:r>
            <w:r>
              <w:rPr>
                <w:kern w:val="2"/>
              </w:rPr>
              <w:softHyphen/>
              <w:t>ных организациях; финансовое обеспечение получения дошкольного образования в частных дошкольных образовательных организациях посредством предоставления субсидий на возмещение затрат</w:t>
            </w:r>
          </w:p>
        </w:tc>
        <w:tc>
          <w:tcPr>
            <w:tcW w:w="2268"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Отдел образования Администрации Целинского района, муниципальные дошкольные образовательные учреждения</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w:t>
            </w:r>
            <w:r>
              <w:rPr>
                <w:kern w:val="2"/>
                <w:lang w:val="en-US"/>
              </w:rPr>
              <w:t>9</w:t>
            </w:r>
            <w:r>
              <w:rPr>
                <w:kern w:val="2"/>
              </w:rPr>
              <w:t xml:space="preserve">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w:t>
            </w:r>
            <w:r>
              <w:rPr>
                <w:kern w:val="2"/>
                <w:lang w:val="en-US"/>
              </w:rPr>
              <w:t>3</w:t>
            </w:r>
            <w:r>
              <w:rPr>
                <w:kern w:val="2"/>
              </w:rPr>
              <w:t>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создание условий, соответствующих требованиям федеральных государственных образовательных стандартов дошкольного образования, во всех муниципальных  дошкольных образова</w:t>
            </w:r>
            <w:r>
              <w:rPr>
                <w:kern w:val="2"/>
              </w:rPr>
              <w:softHyphen/>
              <w:t>тельных учреждениях Целинского района</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недоступность качественного дошкольного образования для всех детей дошкольного возраста</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показателей 1,1.4,1.6</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Задача 2 подпрограммы 1</w:t>
            </w:r>
          </w:p>
          <w:p w:rsidR="00F26177" w:rsidRDefault="00D3480F">
            <w:pPr>
              <w:widowControl w:val="0"/>
              <w:jc w:val="center"/>
            </w:pPr>
            <w:r>
              <w:rPr>
                <w:kern w:val="2"/>
              </w:rPr>
              <w:t>Внедрение на уровнях основного общего и среднего общего образования новых методов обучения и воспитания, образовательных технологий,</w:t>
            </w:r>
          </w:p>
          <w:p w:rsidR="00F26177" w:rsidRDefault="00D3480F">
            <w:pPr>
              <w:widowControl w:val="0"/>
              <w:jc w:val="center"/>
            </w:pPr>
            <w:r>
              <w:rPr>
                <w:kern w:val="2"/>
              </w:rPr>
              <w:t>обеспечивающих освоение обучающимися базовых навыков и умений, повышение их мотивации к обучению и вовлеченности в образовательный процесс, а также обновление содержания и совершенствование методов обучения</w:t>
            </w:r>
          </w:p>
        </w:tc>
      </w:tr>
      <w:tr w:rsidR="00F26177">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1.2.</w:t>
            </w:r>
          </w:p>
        </w:tc>
        <w:tc>
          <w:tcPr>
            <w:tcW w:w="3276"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1.2.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2268"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Отдел образования Администрации Целинского района, муниципальные общеобразовательные  учреждения</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w:t>
            </w:r>
            <w:r>
              <w:rPr>
                <w:kern w:val="2"/>
                <w:lang w:val="en-US"/>
              </w:rPr>
              <w:t>9</w:t>
            </w:r>
            <w:r>
              <w:rPr>
                <w:kern w:val="2"/>
              </w:rPr>
              <w:t xml:space="preserve">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w:t>
            </w:r>
            <w:r>
              <w:rPr>
                <w:kern w:val="2"/>
                <w:lang w:val="en-US"/>
              </w:rPr>
              <w:t>3</w:t>
            </w:r>
            <w:r>
              <w:rPr>
                <w:kern w:val="2"/>
              </w:rPr>
              <w:t>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создание условий, соответствующих требованиям федеральных государственных образовательных стандартов, во всех муниципальных  дошкольных и общеобразова</w:t>
            </w:r>
            <w:r>
              <w:rPr>
                <w:kern w:val="2"/>
              </w:rPr>
              <w:softHyphen/>
              <w:t>тельных организациях Целинского района;</w:t>
            </w:r>
          </w:p>
          <w:p w:rsidR="00F26177" w:rsidRDefault="00D3480F">
            <w:pPr>
              <w:widowControl w:val="0"/>
            </w:pPr>
            <w:r>
              <w:rPr>
                <w:kern w:val="2"/>
              </w:rPr>
              <w:t>предоставление всем детям возможности обучаться в соответствии с основными современными требованиями, включая наличие подключения к информационно-телекоммуникационной сети «Интернет»; сокращение разрыва в качестве образования между организациями, работающими в разных социальных контекстах;</w:t>
            </w:r>
          </w:p>
          <w:p w:rsidR="00F26177" w:rsidRDefault="00D3480F">
            <w:pPr>
              <w:widowControl w:val="0"/>
            </w:pPr>
            <w:r>
              <w:rPr>
                <w:kern w:val="2"/>
              </w:rPr>
              <w:lastRenderedPageBreak/>
              <w:t>предоставление всем старшеклассникам возможности обучаться по образовательным программам профильного обучения и получать профессиональную подготовку;</w:t>
            </w:r>
          </w:p>
          <w:p w:rsidR="00F26177" w:rsidRDefault="00D3480F">
            <w:pPr>
              <w:widowControl w:val="0"/>
            </w:pPr>
            <w:r>
              <w:rPr>
                <w:kern w:val="2"/>
              </w:rPr>
              <w:t>повышение заработной платы педагогическим работникам муниципальных общеобразовательных организаций до 100 процентов средней заработной платы по Ростовской области</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lastRenderedPageBreak/>
              <w:t>недоступность качественного образования для всех детей, независимо от места жительства, социально-экономического положения их семей; дальнейшее снижение уровня обучения, в том числе результатов единого государственного экзамена</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показателей 1.1, 1.3, 1.4, 1.5, 1.6, 1.7, 1.8, 1.11</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ind w:left="-57" w:right="-57"/>
              <w:jc w:val="center"/>
            </w:pPr>
            <w:r>
              <w:rPr>
                <w:kern w:val="2"/>
              </w:rPr>
              <w:lastRenderedPageBreak/>
              <w:t>Задача 3 подпрограммы 1 «Совершенствование организационно-экономических механизмов</w:t>
            </w:r>
          </w:p>
          <w:p w:rsidR="00F26177" w:rsidRDefault="00D3480F">
            <w:pPr>
              <w:widowControl w:val="0"/>
              <w:jc w:val="center"/>
            </w:pPr>
            <w:r>
              <w:rPr>
                <w:kern w:val="2"/>
              </w:rPr>
              <w:t>обеспечения доступности услуг дополнительного образования и расширение потенциала  системы дополнительного образования Целинского района»</w:t>
            </w:r>
          </w:p>
        </w:tc>
      </w:tr>
      <w:tr w:rsidR="00F26177">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ind w:left="-57" w:right="-57"/>
              <w:jc w:val="center"/>
            </w:pPr>
            <w:r>
              <w:rPr>
                <w:spacing w:val="-10"/>
                <w:kern w:val="2"/>
              </w:rPr>
              <w:t>1.3.</w:t>
            </w:r>
          </w:p>
        </w:tc>
        <w:tc>
          <w:tcPr>
            <w:tcW w:w="3255"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1.3.</w:t>
            </w:r>
          </w:p>
          <w:p w:rsidR="00F26177" w:rsidRDefault="00D3480F">
            <w:pPr>
              <w:widowControl w:val="0"/>
            </w:pPr>
            <w:r>
              <w:rPr>
                <w:kern w:val="2"/>
              </w:rPr>
              <w:t>Обеспечение предоставления  муниципальных  услуг муниципальными организациями дополнительного образования</w:t>
            </w:r>
          </w:p>
        </w:tc>
        <w:tc>
          <w:tcPr>
            <w:tcW w:w="2262"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Отдел образования Администрации Целинского района, муниципальные образовательные учреждения дополнительного образования</w:t>
            </w:r>
          </w:p>
        </w:tc>
        <w:tc>
          <w:tcPr>
            <w:tcW w:w="994"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w:t>
            </w:r>
            <w:r>
              <w:rPr>
                <w:kern w:val="2"/>
                <w:lang w:val="en-US"/>
              </w:rPr>
              <w:t>9</w:t>
            </w:r>
            <w:r>
              <w:rPr>
                <w:kern w:val="2"/>
              </w:rPr>
              <w:t xml:space="preserve">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w:t>
            </w:r>
            <w:r>
              <w:rPr>
                <w:kern w:val="2"/>
                <w:lang w:val="en-US"/>
              </w:rPr>
              <w:t>3</w:t>
            </w:r>
            <w:r>
              <w:rPr>
                <w:kern w:val="2"/>
              </w:rPr>
              <w:t>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успешное функциони</w:t>
            </w:r>
            <w:r>
              <w:rPr>
                <w:kern w:val="2"/>
              </w:rPr>
              <w:softHyphen/>
              <w:t>рование  муниципальных организаций дополни</w:t>
            </w:r>
            <w:r>
              <w:rPr>
                <w:kern w:val="2"/>
              </w:rPr>
              <w:softHyphen/>
              <w:t>тельного образования</w:t>
            </w:r>
          </w:p>
          <w:p w:rsidR="00F26177" w:rsidRDefault="00F26177">
            <w:pPr>
              <w:widowControl w:val="0"/>
              <w:rPr>
                <w:kern w:val="2"/>
              </w:rPr>
            </w:pPr>
          </w:p>
        </w:tc>
        <w:tc>
          <w:tcPr>
            <w:tcW w:w="24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снижение качества услуг, предоставляемых организациями дополнительного образования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показателей  1.4</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 xml:space="preserve">                                                                                                              Задача  4</w:t>
            </w:r>
            <w:r>
              <w:rPr>
                <w:color w:val="FF0000"/>
                <w:kern w:val="2"/>
              </w:rPr>
              <w:t xml:space="preserve"> </w:t>
            </w:r>
            <w:r>
              <w:rPr>
                <w:kern w:val="2"/>
              </w:rPr>
              <w:t>подпрограммы 1 «Формирование эффективной системы выявления, поддержки и развития способностей и талантов у детей и молодежи, основанной на</w:t>
            </w:r>
          </w:p>
          <w:p w:rsidR="00F26177" w:rsidRDefault="00D3480F">
            <w:pPr>
              <w:widowControl w:val="0"/>
            </w:pPr>
            <w:r>
              <w:rPr>
                <w:kern w:val="2"/>
              </w:rPr>
              <w:t xml:space="preserve">                                                                     принципах справедливости, всеобщности и направленной на самоопределение и профессиональную ориентацию всех обучающихся»</w:t>
            </w:r>
          </w:p>
        </w:tc>
      </w:tr>
      <w:tr w:rsidR="00F26177">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1.4.</w:t>
            </w:r>
          </w:p>
        </w:tc>
        <w:tc>
          <w:tcPr>
            <w:tcW w:w="3276"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1.4.</w:t>
            </w:r>
          </w:p>
          <w:p w:rsidR="00F26177" w:rsidRDefault="00D3480F">
            <w:pPr>
              <w:widowControl w:val="0"/>
            </w:pPr>
            <w:r>
              <w:rPr>
                <w:kern w:val="2"/>
              </w:rPr>
              <w:t>Организация и проведение мероприятий с обучающи</w:t>
            </w:r>
            <w:r>
              <w:rPr>
                <w:kern w:val="2"/>
              </w:rPr>
              <w:softHyphen/>
              <w:t>мися, включая мероприятия по выявлению, поддержке и сопровождению одаренных детей</w:t>
            </w:r>
          </w:p>
        </w:tc>
        <w:tc>
          <w:tcPr>
            <w:tcW w:w="2268"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Отдел образования Администрации Целинского района, муниципальные образовательные учреждения дополнительного образования</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w:t>
            </w:r>
            <w:r>
              <w:rPr>
                <w:kern w:val="2"/>
                <w:lang w:val="en-US"/>
              </w:rPr>
              <w:t>9</w:t>
            </w:r>
            <w:r>
              <w:rPr>
                <w:kern w:val="2"/>
              </w:rPr>
              <w:t xml:space="preserve">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w:t>
            </w:r>
            <w:r>
              <w:rPr>
                <w:kern w:val="2"/>
                <w:lang w:val="en-US"/>
              </w:rPr>
              <w:t>3</w:t>
            </w:r>
            <w:r>
              <w:rPr>
                <w:kern w:val="2"/>
              </w:rPr>
              <w:t>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увеличение числен</w:t>
            </w:r>
            <w:r>
              <w:rPr>
                <w:kern w:val="2"/>
              </w:rPr>
              <w:softHyphen/>
              <w:t>ности талантливых детей, получивших  муниципальную  поддержку и поддерж</w:t>
            </w:r>
            <w:r>
              <w:rPr>
                <w:kern w:val="2"/>
              </w:rPr>
              <w:softHyphen/>
              <w:t>ку со стороны  Администрации Целинского района</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снижение численности детей, участвующих в олимпиадах и конкурсах различного уровня; отсутствие системы поддержки и поощрения талантливых детей</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показателей  1.1</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Задача 5 подпрограммы 1</w:t>
            </w:r>
          </w:p>
          <w:p w:rsidR="00F26177" w:rsidRDefault="00D3480F">
            <w:pPr>
              <w:widowControl w:val="0"/>
              <w:jc w:val="center"/>
            </w:pPr>
            <w:r>
              <w:rPr>
                <w:kern w:val="2"/>
              </w:rPr>
              <w:t>Формирование системы моральных и материальных стимулов для сохранения в общем и дополнительном образовании лучших педагогических работников, привлечения молодых специалистов</w:t>
            </w:r>
          </w:p>
        </w:tc>
      </w:tr>
      <w:tr w:rsidR="00F26177">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1.5.</w:t>
            </w:r>
          </w:p>
        </w:tc>
        <w:tc>
          <w:tcPr>
            <w:tcW w:w="3276"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 xml:space="preserve">Основное мероприятие 1.5. Организация и проведение мероприятий, направленных на развитие педагогического потенциала системы общего и </w:t>
            </w:r>
            <w:r>
              <w:rPr>
                <w:kern w:val="2"/>
              </w:rPr>
              <w:lastRenderedPageBreak/>
              <w:t>дополнительного образо</w:t>
            </w:r>
            <w:r>
              <w:rPr>
                <w:kern w:val="2"/>
              </w:rPr>
              <w:softHyphen/>
              <w:t>вания  Целинского района, включая поощрение лучших педагогических работников</w:t>
            </w:r>
          </w:p>
        </w:tc>
        <w:tc>
          <w:tcPr>
            <w:tcW w:w="2268"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lastRenderedPageBreak/>
              <w:t xml:space="preserve">Отдел образования Администрации Целинского района, муниципальные образовательные </w:t>
            </w:r>
            <w:r>
              <w:rPr>
                <w:kern w:val="2"/>
              </w:rPr>
              <w:lastRenderedPageBreak/>
              <w:t>учреждения</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lastRenderedPageBreak/>
              <w:t>201</w:t>
            </w:r>
            <w:r>
              <w:rPr>
                <w:kern w:val="2"/>
                <w:lang w:val="en-US"/>
              </w:rPr>
              <w:t>9</w:t>
            </w:r>
            <w:r>
              <w:rPr>
                <w:kern w:val="2"/>
              </w:rPr>
              <w:t xml:space="preserve">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w:t>
            </w:r>
            <w:r>
              <w:rPr>
                <w:kern w:val="2"/>
                <w:lang w:val="en-US"/>
              </w:rPr>
              <w:t>3</w:t>
            </w:r>
            <w:r>
              <w:rPr>
                <w:kern w:val="2"/>
              </w:rPr>
              <w:t>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повышение привлека</w:t>
            </w:r>
            <w:r>
              <w:rPr>
                <w:kern w:val="2"/>
              </w:rPr>
              <w:softHyphen/>
              <w:t>тельности педагогичес</w:t>
            </w:r>
            <w:r>
              <w:rPr>
                <w:kern w:val="2"/>
              </w:rPr>
              <w:softHyphen/>
              <w:t>кой профессии; увеличение доли педагогических работ</w:t>
            </w:r>
            <w:r>
              <w:rPr>
                <w:kern w:val="2"/>
              </w:rPr>
              <w:softHyphen/>
              <w:t xml:space="preserve">ников, принимающих участие в </w:t>
            </w:r>
            <w:r>
              <w:rPr>
                <w:kern w:val="2"/>
              </w:rPr>
              <w:lastRenderedPageBreak/>
              <w:t>конкурсах профессионального мастерства на уровне не ниже зонального или муниципального</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lastRenderedPageBreak/>
              <w:t>снижение качест</w:t>
            </w:r>
            <w:r>
              <w:rPr>
                <w:kern w:val="2"/>
              </w:rPr>
              <w:softHyphen/>
              <w:t>ва педагогичес</w:t>
            </w:r>
            <w:r>
              <w:rPr>
                <w:kern w:val="2"/>
              </w:rPr>
              <w:softHyphen/>
              <w:t>кого корпуса организаций образования Целинского района</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показателей 1.2, 1.3, 1.4, 1.12</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lastRenderedPageBreak/>
              <w:t>Задача 6 подпрограммы 1</w:t>
            </w:r>
          </w:p>
          <w:p w:rsidR="00F26177" w:rsidRDefault="00D3480F">
            <w:pPr>
              <w:widowControl w:val="0"/>
              <w:jc w:val="center"/>
            </w:pPr>
            <w:r>
              <w:rPr>
                <w:kern w:val="2"/>
              </w:rPr>
              <w:t>Обеспечение функционирования и развития дистанционного обучения детей-инвалидов</w:t>
            </w:r>
          </w:p>
        </w:tc>
      </w:tr>
      <w:tr w:rsidR="00F26177">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1.6.</w:t>
            </w:r>
          </w:p>
        </w:tc>
        <w:tc>
          <w:tcPr>
            <w:tcW w:w="3276"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1.6.</w:t>
            </w:r>
          </w:p>
          <w:p w:rsidR="00F26177" w:rsidRDefault="00D3480F">
            <w:pPr>
              <w:widowControl w:val="0"/>
            </w:pPr>
            <w:r>
              <w:rPr>
                <w:kern w:val="2"/>
              </w:rPr>
              <w:t>Развитие и совершенствование дистанционного образования детей-инвалидов</w:t>
            </w:r>
          </w:p>
        </w:tc>
        <w:tc>
          <w:tcPr>
            <w:tcW w:w="2268"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Отдел образования Администрации Целинского района, муниципальные образовательные учреждения</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w:t>
            </w:r>
            <w:r>
              <w:rPr>
                <w:kern w:val="2"/>
                <w:lang w:val="en-US"/>
              </w:rPr>
              <w:t>9</w:t>
            </w:r>
            <w:r>
              <w:rPr>
                <w:kern w:val="2"/>
              </w:rPr>
              <w:t xml:space="preserve">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w:t>
            </w:r>
            <w:r>
              <w:rPr>
                <w:kern w:val="2"/>
                <w:lang w:val="en-US"/>
              </w:rPr>
              <w:t>3</w:t>
            </w:r>
            <w:r>
              <w:rPr>
                <w:kern w:val="2"/>
              </w:rPr>
              <w:t>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предоставление всем детям-инвалидам возможности освоения образовательных программ в форме дистанционного образования</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недоступность качественного образования для детей-инвалидов</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показателей 1.3, 1.5, 1.9</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Задача 7 подпрограммы 1 «Создание условий для осуществления образовательной деятельности в организациях общего и дополнительного образования»</w:t>
            </w:r>
          </w:p>
        </w:tc>
      </w:tr>
      <w:tr w:rsidR="00F26177">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1.7.</w:t>
            </w:r>
          </w:p>
        </w:tc>
        <w:tc>
          <w:tcPr>
            <w:tcW w:w="3276"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1.7.</w:t>
            </w:r>
          </w:p>
          <w:p w:rsidR="00F26177" w:rsidRDefault="00D3480F">
            <w:pPr>
              <w:widowControl w:val="0"/>
            </w:pPr>
            <w:r>
              <w:rPr>
                <w:kern w:val="2"/>
              </w:rPr>
              <w:t>Строительство, реконструкция, газификация муниципальных образовательных организаций</w:t>
            </w:r>
          </w:p>
        </w:tc>
        <w:tc>
          <w:tcPr>
            <w:tcW w:w="2268"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Администрации Целинского района</w:t>
            </w:r>
          </w:p>
          <w:p w:rsidR="00F26177" w:rsidRDefault="00D3480F">
            <w:pPr>
              <w:widowControl w:val="0"/>
            </w:pPr>
            <w:r>
              <w:rPr>
                <w:kern w:val="2"/>
              </w:rPr>
              <w:t>Отдел образования Администрации Целинского района, муниципальные образовательные учреждения</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w:t>
            </w:r>
            <w:r>
              <w:rPr>
                <w:kern w:val="2"/>
                <w:lang w:val="en-US"/>
              </w:rPr>
              <w:t>9</w:t>
            </w:r>
            <w:r>
              <w:rPr>
                <w:kern w:val="2"/>
              </w:rPr>
              <w:t xml:space="preserve">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w:t>
            </w:r>
            <w:r>
              <w:rPr>
                <w:kern w:val="2"/>
                <w:lang w:val="en-US"/>
              </w:rPr>
              <w:t>2</w:t>
            </w:r>
            <w:r>
              <w:rPr>
                <w:kern w:val="2"/>
              </w:rPr>
              <w:t>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модернизация инфраструктуры муниципальных образовательных организаций; обеспечение зданиями, приспособленными для организации образовательной деятельности</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снижение эффективности образовательного процесса</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показателей 1, 2, 3</w:t>
            </w:r>
          </w:p>
        </w:tc>
      </w:tr>
      <w:tr w:rsidR="00F26177">
        <w:trPr>
          <w:trHeight w:val="1216"/>
        </w:trPr>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1.8.</w:t>
            </w:r>
          </w:p>
        </w:tc>
        <w:tc>
          <w:tcPr>
            <w:tcW w:w="3276"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1.8.</w:t>
            </w:r>
          </w:p>
          <w:p w:rsidR="00F26177" w:rsidRDefault="00D3480F">
            <w:pPr>
              <w:widowControl w:val="0"/>
            </w:pPr>
            <w:r>
              <w:rPr>
                <w:kern w:val="2"/>
              </w:rPr>
              <w:t>Создание безопасных и комфортных условий осуществления образовательной деятельности в муниципальных образовательных организациях</w:t>
            </w:r>
          </w:p>
        </w:tc>
        <w:tc>
          <w:tcPr>
            <w:tcW w:w="2268"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Отдел образования Администрации Целинского района, муниципальные образовательные учреждения</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w:t>
            </w:r>
            <w:r>
              <w:rPr>
                <w:kern w:val="2"/>
                <w:lang w:val="en-US"/>
              </w:rPr>
              <w:t>9</w:t>
            </w:r>
            <w:r>
              <w:rPr>
                <w:kern w:val="2"/>
              </w:rPr>
              <w:t xml:space="preserve">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2030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сокращение количества зданий и сооружений образовательной сферы  Целинского района, нуждающихся в капитальном ремонте</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увеличение количества ветхих строений образовательной сферы Целинского района; неравенство доступа учащихся к современным условиям обучения</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показателей 1, 2, 3 ,1.10</w:t>
            </w:r>
          </w:p>
          <w:p w:rsidR="00F26177" w:rsidRDefault="00F26177">
            <w:pPr>
              <w:widowControl w:val="0"/>
              <w:rPr>
                <w:kern w:val="2"/>
              </w:rPr>
            </w:pPr>
          </w:p>
          <w:p w:rsidR="00F26177" w:rsidRDefault="00F26177">
            <w:pPr>
              <w:widowControl w:val="0"/>
              <w:rPr>
                <w:kern w:val="2"/>
              </w:rPr>
            </w:pPr>
          </w:p>
          <w:p w:rsidR="00F26177" w:rsidRDefault="00F26177">
            <w:pPr>
              <w:widowControl w:val="0"/>
              <w:rPr>
                <w:kern w:val="2"/>
              </w:rPr>
            </w:pPr>
          </w:p>
          <w:p w:rsidR="00F26177" w:rsidRDefault="00F26177">
            <w:pPr>
              <w:widowControl w:val="0"/>
              <w:rPr>
                <w:kern w:val="2"/>
              </w:rPr>
            </w:pPr>
          </w:p>
        </w:tc>
      </w:tr>
      <w:tr w:rsidR="00F26177">
        <w:trPr>
          <w:trHeight w:val="1950"/>
        </w:trPr>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1.9</w:t>
            </w:r>
          </w:p>
        </w:tc>
        <w:tc>
          <w:tcPr>
            <w:tcW w:w="3276"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1.9</w:t>
            </w:r>
          </w:p>
          <w:p w:rsidR="00F26177" w:rsidRDefault="00D3480F">
            <w:pPr>
              <w:widowControl w:val="0"/>
            </w:pPr>
            <w:r>
              <w:rPr>
                <w:kern w:val="2"/>
              </w:rPr>
              <w:t>Разработка проектно-сметной документации на строительство, реконструкцию, газификацию муниципальных образовательных учреждений</w:t>
            </w:r>
          </w:p>
        </w:tc>
        <w:tc>
          <w:tcPr>
            <w:tcW w:w="2268"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Администрация Целинского района</w:t>
            </w:r>
          </w:p>
          <w:p w:rsidR="00F26177" w:rsidRDefault="00D3480F">
            <w:pPr>
              <w:widowControl w:val="0"/>
            </w:pPr>
            <w:r>
              <w:rPr>
                <w:kern w:val="2"/>
              </w:rPr>
              <w:t>Отдел образования Администрации Целинского района, муниципальные образовательные учреждения</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2019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2019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Строительство в Целинском районе современных зданий образовательных учреждений; модернизация инфраструктуры муниципальных учреждений; обеспечение  муниципальных районов зданиями, приспособленные  для организации образовательной деятельности</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увеличение количества зданий образовательных учреждений Целинского района, требующих реконструкции; снижение эффективности образовательного процесса</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достижения показателей 1, 2, 3</w:t>
            </w:r>
          </w:p>
          <w:p w:rsidR="00F26177" w:rsidRDefault="00F26177">
            <w:pPr>
              <w:widowControl w:val="0"/>
              <w:rPr>
                <w:kern w:val="2"/>
              </w:rPr>
            </w:pPr>
          </w:p>
          <w:p w:rsidR="00F26177" w:rsidRDefault="00F26177">
            <w:pPr>
              <w:widowControl w:val="0"/>
              <w:rPr>
                <w:kern w:val="2"/>
              </w:rPr>
            </w:pPr>
          </w:p>
          <w:p w:rsidR="00F26177" w:rsidRDefault="00F26177">
            <w:pPr>
              <w:widowControl w:val="0"/>
              <w:rPr>
                <w:kern w:val="2"/>
              </w:rPr>
            </w:pPr>
          </w:p>
          <w:p w:rsidR="00F26177" w:rsidRDefault="00F26177">
            <w:pPr>
              <w:widowControl w:val="0"/>
              <w:rPr>
                <w:kern w:val="2"/>
              </w:rPr>
            </w:pPr>
          </w:p>
          <w:p w:rsidR="00F26177" w:rsidRDefault="00F26177">
            <w:pPr>
              <w:widowControl w:val="0"/>
              <w:rPr>
                <w:kern w:val="2"/>
              </w:rPr>
            </w:pPr>
          </w:p>
          <w:p w:rsidR="00F26177" w:rsidRDefault="00F26177">
            <w:pPr>
              <w:widowControl w:val="0"/>
              <w:rPr>
                <w:kern w:val="2"/>
              </w:rPr>
            </w:pPr>
          </w:p>
          <w:p w:rsidR="00F26177" w:rsidRDefault="00F26177">
            <w:pPr>
              <w:widowControl w:val="0"/>
              <w:rPr>
                <w:kern w:val="2"/>
              </w:rPr>
            </w:pPr>
          </w:p>
          <w:p w:rsidR="00F26177" w:rsidRDefault="00F26177">
            <w:pPr>
              <w:widowControl w:val="0"/>
              <w:rPr>
                <w:kern w:val="2"/>
              </w:rPr>
            </w:pPr>
          </w:p>
        </w:tc>
      </w:tr>
      <w:tr w:rsidR="00F26177">
        <w:trPr>
          <w:trHeight w:val="1950"/>
        </w:trPr>
        <w:tc>
          <w:tcPr>
            <w:tcW w:w="349" w:type="dxa"/>
            <w:tcBorders>
              <w:left w:val="single" w:sz="4" w:space="0" w:color="000000"/>
              <w:bottom w:val="single" w:sz="4" w:space="0" w:color="000000"/>
            </w:tcBorders>
            <w:shd w:val="clear" w:color="auto" w:fill="auto"/>
          </w:tcPr>
          <w:p w:rsidR="00F26177" w:rsidRDefault="00D3480F">
            <w:pPr>
              <w:widowControl w:val="0"/>
              <w:jc w:val="center"/>
            </w:pPr>
            <w:r>
              <w:rPr>
                <w:kern w:val="2"/>
              </w:rPr>
              <w:lastRenderedPageBreak/>
              <w:t>1.10</w:t>
            </w:r>
          </w:p>
        </w:tc>
        <w:tc>
          <w:tcPr>
            <w:tcW w:w="3276" w:type="dxa"/>
            <w:gridSpan w:val="2"/>
            <w:tcBorders>
              <w:left w:val="single" w:sz="4" w:space="0" w:color="000000"/>
              <w:bottom w:val="single" w:sz="4" w:space="0" w:color="000000"/>
            </w:tcBorders>
            <w:shd w:val="clear" w:color="auto" w:fill="auto"/>
          </w:tcPr>
          <w:p w:rsidR="00F26177" w:rsidRDefault="00D3480F">
            <w:pPr>
              <w:widowControl w:val="0"/>
            </w:pPr>
            <w:r>
              <w:rPr>
                <w:kern w:val="2"/>
              </w:rPr>
              <w:t>Основное мероприятие 1.10</w:t>
            </w:r>
          </w:p>
          <w:p w:rsidR="00F26177" w:rsidRDefault="00D3480F">
            <w:pPr>
              <w:widowControl w:val="0"/>
            </w:pPr>
            <w:r>
              <w:rPr>
                <w:kern w:val="2"/>
              </w:rPr>
              <w:t>Создание (обновление) материально — 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общего и дополнительного образования»</w:t>
            </w:r>
          </w:p>
        </w:tc>
        <w:tc>
          <w:tcPr>
            <w:tcW w:w="2268" w:type="dxa"/>
            <w:gridSpan w:val="3"/>
            <w:tcBorders>
              <w:left w:val="single" w:sz="4" w:space="0" w:color="000000"/>
              <w:bottom w:val="single" w:sz="4" w:space="0" w:color="000000"/>
            </w:tcBorders>
            <w:shd w:val="clear" w:color="auto" w:fill="auto"/>
          </w:tcPr>
          <w:p w:rsidR="00F26177" w:rsidRDefault="00D3480F">
            <w:pPr>
              <w:widowControl w:val="0"/>
            </w:pPr>
            <w:r>
              <w:rPr>
                <w:kern w:val="2"/>
              </w:rPr>
              <w:t>Администрация Целинского района</w:t>
            </w:r>
          </w:p>
          <w:p w:rsidR="00F26177" w:rsidRDefault="00D3480F">
            <w:pPr>
              <w:widowControl w:val="0"/>
            </w:pPr>
            <w:r>
              <w:rPr>
                <w:kern w:val="2"/>
              </w:rPr>
              <w:t>Отдел образования Администрации Целинского района, муниципальные образовательные учреждения</w:t>
            </w:r>
          </w:p>
        </w:tc>
        <w:tc>
          <w:tcPr>
            <w:tcW w:w="967" w:type="dxa"/>
            <w:tcBorders>
              <w:left w:val="single" w:sz="4" w:space="0" w:color="000000"/>
              <w:bottom w:val="single" w:sz="4" w:space="0" w:color="000000"/>
            </w:tcBorders>
            <w:shd w:val="clear" w:color="auto" w:fill="auto"/>
          </w:tcPr>
          <w:p w:rsidR="00F26177" w:rsidRDefault="00D3480F">
            <w:pPr>
              <w:widowControl w:val="0"/>
              <w:jc w:val="center"/>
            </w:pPr>
            <w:r>
              <w:rPr>
                <w:kern w:val="2"/>
              </w:rPr>
              <w:t>2019 год</w:t>
            </w:r>
          </w:p>
        </w:tc>
        <w:tc>
          <w:tcPr>
            <w:tcW w:w="963" w:type="dxa"/>
            <w:tcBorders>
              <w:left w:val="single" w:sz="4" w:space="0" w:color="000000"/>
              <w:bottom w:val="single" w:sz="4" w:space="0" w:color="000000"/>
            </w:tcBorders>
            <w:shd w:val="clear" w:color="auto" w:fill="auto"/>
          </w:tcPr>
          <w:p w:rsidR="00F26177" w:rsidRDefault="00D3480F">
            <w:pPr>
              <w:widowControl w:val="0"/>
              <w:jc w:val="center"/>
            </w:pPr>
            <w:r>
              <w:rPr>
                <w:kern w:val="2"/>
              </w:rPr>
              <w:t>2030 год</w:t>
            </w:r>
          </w:p>
        </w:tc>
        <w:tc>
          <w:tcPr>
            <w:tcW w:w="2909" w:type="dxa"/>
            <w:tcBorders>
              <w:left w:val="single" w:sz="4" w:space="0" w:color="000000"/>
              <w:bottom w:val="single" w:sz="4" w:space="0" w:color="000000"/>
            </w:tcBorders>
            <w:shd w:val="clear" w:color="auto" w:fill="auto"/>
          </w:tcPr>
          <w:p w:rsidR="00F26177" w:rsidRDefault="00D3480F">
            <w:pPr>
              <w:widowControl w:val="0"/>
            </w:pPr>
            <w:r>
              <w:rPr>
                <w:kern w:val="2"/>
              </w:rPr>
              <w:t>Реализация основных и дополнительных общеобразовательных программ цифрового и гуманитарного профилей в общеобразовательных организациях</w:t>
            </w:r>
          </w:p>
        </w:tc>
        <w:tc>
          <w:tcPr>
            <w:tcW w:w="2451" w:type="dxa"/>
            <w:tcBorders>
              <w:left w:val="single" w:sz="4" w:space="0" w:color="000000"/>
              <w:bottom w:val="single" w:sz="4" w:space="0" w:color="000000"/>
            </w:tcBorders>
            <w:shd w:val="clear" w:color="auto" w:fill="auto"/>
          </w:tcPr>
          <w:p w:rsidR="00F26177" w:rsidRDefault="00D3480F">
            <w:pPr>
              <w:widowControl w:val="0"/>
            </w:pPr>
            <w:r>
              <w:rPr>
                <w:kern w:val="2"/>
              </w:rPr>
              <w:t>Отсутствие основных и дополнительных общеобразовательных программ цифрового и гуманитарного профилей в общеобразовательных организациях</w:t>
            </w:r>
          </w:p>
        </w:tc>
        <w:tc>
          <w:tcPr>
            <w:tcW w:w="1668" w:type="dxa"/>
            <w:gridSpan w:val="2"/>
            <w:tcBorders>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достижения показателей 2,3</w:t>
            </w:r>
          </w:p>
        </w:tc>
      </w:tr>
      <w:tr w:rsidR="00F26177">
        <w:trPr>
          <w:trHeight w:val="1950"/>
        </w:trPr>
        <w:tc>
          <w:tcPr>
            <w:tcW w:w="349" w:type="dxa"/>
            <w:tcBorders>
              <w:left w:val="single" w:sz="4" w:space="0" w:color="000000"/>
              <w:bottom w:val="single" w:sz="4" w:space="0" w:color="000000"/>
            </w:tcBorders>
            <w:shd w:val="clear" w:color="auto" w:fill="auto"/>
          </w:tcPr>
          <w:p w:rsidR="00F26177" w:rsidRDefault="00D3480F">
            <w:pPr>
              <w:widowControl w:val="0"/>
              <w:jc w:val="center"/>
            </w:pPr>
            <w:r>
              <w:rPr>
                <w:kern w:val="2"/>
              </w:rPr>
              <w:t>1.11</w:t>
            </w:r>
          </w:p>
        </w:tc>
        <w:tc>
          <w:tcPr>
            <w:tcW w:w="3276" w:type="dxa"/>
            <w:gridSpan w:val="2"/>
            <w:tcBorders>
              <w:left w:val="single" w:sz="4" w:space="0" w:color="000000"/>
              <w:bottom w:val="single" w:sz="4" w:space="0" w:color="000000"/>
            </w:tcBorders>
            <w:shd w:val="clear" w:color="auto" w:fill="auto"/>
          </w:tcPr>
          <w:p w:rsidR="00F26177" w:rsidRDefault="00D3480F">
            <w:pPr>
              <w:widowControl w:val="0"/>
            </w:pPr>
            <w:r>
              <w:rPr>
                <w:kern w:val="2"/>
              </w:rPr>
              <w:t>Основное мероприятие 1.11</w:t>
            </w:r>
          </w:p>
          <w:p w:rsidR="00F26177" w:rsidRDefault="00D3480F">
            <w:pPr>
              <w:widowControl w:val="0"/>
            </w:pPr>
            <w:r>
              <w:rPr>
                <w:kern w:val="2"/>
              </w:rPr>
              <w:t>Субсидия на обновление материально-технической базы для формирования у обучающихся современных технологических и гуманитарных навыков в рамках подпрограммы «Развитие общего и дополнительного образования» государственной программы Ростовской области «Развитие образования»</w:t>
            </w:r>
          </w:p>
        </w:tc>
        <w:tc>
          <w:tcPr>
            <w:tcW w:w="2268" w:type="dxa"/>
            <w:gridSpan w:val="3"/>
            <w:tcBorders>
              <w:left w:val="single" w:sz="4" w:space="0" w:color="000000"/>
              <w:bottom w:val="single" w:sz="4" w:space="0" w:color="000000"/>
            </w:tcBorders>
            <w:shd w:val="clear" w:color="auto" w:fill="auto"/>
          </w:tcPr>
          <w:p w:rsidR="00F26177" w:rsidRDefault="00D3480F">
            <w:pPr>
              <w:widowControl w:val="0"/>
            </w:pPr>
            <w:r>
              <w:rPr>
                <w:kern w:val="2"/>
              </w:rPr>
              <w:t>Администрация Целинского района</w:t>
            </w:r>
          </w:p>
          <w:p w:rsidR="00F26177" w:rsidRDefault="00D3480F">
            <w:pPr>
              <w:widowControl w:val="0"/>
            </w:pPr>
            <w:r>
              <w:rPr>
                <w:kern w:val="2"/>
              </w:rPr>
              <w:t>Отдел образования Администрации Целинского района, муниципальные образовательные учреждения</w:t>
            </w:r>
          </w:p>
        </w:tc>
        <w:tc>
          <w:tcPr>
            <w:tcW w:w="967" w:type="dxa"/>
            <w:tcBorders>
              <w:left w:val="single" w:sz="4" w:space="0" w:color="000000"/>
              <w:bottom w:val="single" w:sz="4" w:space="0" w:color="000000"/>
            </w:tcBorders>
            <w:shd w:val="clear" w:color="auto" w:fill="auto"/>
          </w:tcPr>
          <w:p w:rsidR="00F26177" w:rsidRDefault="00D3480F">
            <w:pPr>
              <w:widowControl w:val="0"/>
              <w:jc w:val="center"/>
            </w:pPr>
            <w:r>
              <w:rPr>
                <w:kern w:val="2"/>
              </w:rPr>
              <w:t>2019 год</w:t>
            </w:r>
          </w:p>
        </w:tc>
        <w:tc>
          <w:tcPr>
            <w:tcW w:w="963" w:type="dxa"/>
            <w:tcBorders>
              <w:left w:val="single" w:sz="4" w:space="0" w:color="000000"/>
              <w:bottom w:val="single" w:sz="4" w:space="0" w:color="000000"/>
            </w:tcBorders>
            <w:shd w:val="clear" w:color="auto" w:fill="auto"/>
          </w:tcPr>
          <w:p w:rsidR="00F26177" w:rsidRDefault="00D3480F">
            <w:pPr>
              <w:widowControl w:val="0"/>
              <w:jc w:val="center"/>
            </w:pPr>
            <w:r>
              <w:rPr>
                <w:kern w:val="2"/>
              </w:rPr>
              <w:t>2030 год</w:t>
            </w:r>
          </w:p>
        </w:tc>
        <w:tc>
          <w:tcPr>
            <w:tcW w:w="2909" w:type="dxa"/>
            <w:tcBorders>
              <w:left w:val="single" w:sz="4" w:space="0" w:color="000000"/>
              <w:bottom w:val="single" w:sz="4" w:space="0" w:color="000000"/>
            </w:tcBorders>
            <w:shd w:val="clear" w:color="auto" w:fill="auto"/>
          </w:tcPr>
          <w:p w:rsidR="00F26177" w:rsidRDefault="00D3480F">
            <w:pPr>
              <w:widowControl w:val="0"/>
            </w:pPr>
            <w:r>
              <w:rPr>
                <w:kern w:val="2"/>
              </w:rPr>
              <w:t>Обновление материально-технической базы для формирования у обучающихся современных технологических и гуманитарных навыков в</w:t>
            </w:r>
          </w:p>
        </w:tc>
        <w:tc>
          <w:tcPr>
            <w:tcW w:w="2451" w:type="dxa"/>
            <w:tcBorders>
              <w:left w:val="single" w:sz="4" w:space="0" w:color="000000"/>
              <w:bottom w:val="single" w:sz="4" w:space="0" w:color="000000"/>
            </w:tcBorders>
            <w:shd w:val="clear" w:color="auto" w:fill="auto"/>
          </w:tcPr>
          <w:p w:rsidR="00F26177" w:rsidRDefault="00D3480F">
            <w:pPr>
              <w:widowControl w:val="0"/>
            </w:pPr>
            <w:r>
              <w:rPr>
                <w:kern w:val="2"/>
              </w:rPr>
              <w:t>Отсутствие  материально-технической базы для формирования у обучающихся современных технологических и гуманитарных навыков</w:t>
            </w:r>
          </w:p>
        </w:tc>
        <w:tc>
          <w:tcPr>
            <w:tcW w:w="1668" w:type="dxa"/>
            <w:gridSpan w:val="2"/>
            <w:tcBorders>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показателей 2,3</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Подпрограмма 2 «Обеспечение реализации  муниципальной  программы  Целинского района «Развитие образования» и прочие мероприятия»</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Цель подпрограммы 2</w:t>
            </w:r>
          </w:p>
          <w:p w:rsidR="00F26177" w:rsidRDefault="00D3480F">
            <w:pPr>
              <w:widowControl w:val="0"/>
              <w:jc w:val="center"/>
            </w:pPr>
            <w:r>
              <w:rPr>
                <w:kern w:val="2"/>
              </w:rPr>
              <w:t>Обеспечение организационных, информационных и методических условий для реализации  муниципальной  программы; повышение эффективности бюджетных расходов,</w:t>
            </w:r>
          </w:p>
          <w:p w:rsidR="00F26177" w:rsidRDefault="00D3480F">
            <w:pPr>
              <w:widowControl w:val="0"/>
              <w:jc w:val="center"/>
            </w:pPr>
            <w:r>
              <w:rPr>
                <w:kern w:val="2"/>
              </w:rPr>
              <w:t>направленных на развитие системы образования  Целинского района</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Задача1 подпрограммы 2</w:t>
            </w:r>
          </w:p>
          <w:p w:rsidR="00F26177" w:rsidRDefault="00D3480F">
            <w:pPr>
              <w:widowControl w:val="0"/>
              <w:jc w:val="center"/>
            </w:pPr>
            <w:r>
              <w:rPr>
                <w:kern w:val="2"/>
              </w:rPr>
              <w:t>Повышение эффективности планирования развития образовательного комплекса  Целинского района</w:t>
            </w:r>
          </w:p>
        </w:tc>
      </w:tr>
      <w:tr w:rsidR="00F26177">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2.1.</w:t>
            </w:r>
          </w:p>
        </w:tc>
        <w:tc>
          <w:tcPr>
            <w:tcW w:w="3374"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2.1.</w:t>
            </w:r>
          </w:p>
          <w:p w:rsidR="00F26177" w:rsidRDefault="00D3480F">
            <w:pPr>
              <w:widowControl w:val="0"/>
            </w:pPr>
            <w:r>
              <w:rPr>
                <w:kern w:val="2"/>
              </w:rPr>
              <w:t>Обеспечение функционирования  отдела образования Администрации Целинского района</w:t>
            </w:r>
          </w:p>
        </w:tc>
        <w:tc>
          <w:tcPr>
            <w:tcW w:w="2170"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Отдел образования Администрации Целинского района</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w:t>
            </w:r>
            <w:r>
              <w:rPr>
                <w:kern w:val="2"/>
                <w:lang w:val="en-US"/>
              </w:rPr>
              <w:t>9</w:t>
            </w:r>
            <w:r>
              <w:rPr>
                <w:kern w:val="2"/>
              </w:rPr>
              <w:t xml:space="preserve">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w:t>
            </w:r>
            <w:r>
              <w:rPr>
                <w:kern w:val="2"/>
                <w:lang w:val="en-US"/>
              </w:rPr>
              <w:t>3</w:t>
            </w:r>
            <w:r>
              <w:rPr>
                <w:kern w:val="2"/>
              </w:rPr>
              <w:t>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повышение эффектив</w:t>
            </w:r>
            <w:r>
              <w:rPr>
                <w:kern w:val="2"/>
              </w:rPr>
              <w:softHyphen/>
              <w:t>ности планирования образовательного комплекса Целинского района, качественного потенциала педагоги</w:t>
            </w:r>
            <w:r>
              <w:rPr>
                <w:kern w:val="2"/>
              </w:rPr>
              <w:softHyphen/>
              <w:t>ческого корпуса образования Целинского района, повышения уровня информиро</w:t>
            </w:r>
            <w:r>
              <w:rPr>
                <w:kern w:val="2"/>
              </w:rPr>
              <w:softHyphen/>
              <w:t>ванности населения о реализа</w:t>
            </w:r>
            <w:r>
              <w:rPr>
                <w:kern w:val="2"/>
              </w:rPr>
              <w:softHyphen/>
              <w:t>ции мероприятий по развитию сферы образования в рамках муниципальной программы</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снижение эффективности планирования образовательного комплекса Целинского района, качественного потенциала педагогического корпуса образования Целинского района, недостаточная информирован</w:t>
            </w:r>
            <w:r>
              <w:rPr>
                <w:kern w:val="2"/>
              </w:rPr>
              <w:softHyphen/>
              <w:t xml:space="preserve">ность населения о реализации мероприятий по развитию сферы образования в рамках  муниципальной </w:t>
            </w:r>
            <w:r>
              <w:rPr>
                <w:kern w:val="2"/>
              </w:rPr>
              <w:lastRenderedPageBreak/>
              <w:t>программы</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lastRenderedPageBreak/>
              <w:t>влияет на достижение показателя 2.1</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28" w:lineRule="auto"/>
              <w:jc w:val="center"/>
            </w:pPr>
            <w:r>
              <w:rPr>
                <w:kern w:val="2"/>
              </w:rPr>
              <w:lastRenderedPageBreak/>
              <w:t>Задача 2 подпрограммы 2</w:t>
            </w:r>
          </w:p>
          <w:p w:rsidR="00F26177" w:rsidRDefault="00D3480F">
            <w:pPr>
              <w:widowControl w:val="0"/>
              <w:spacing w:line="228" w:lineRule="auto"/>
              <w:jc w:val="center"/>
            </w:pPr>
            <w:r>
              <w:rPr>
                <w:kern w:val="2"/>
              </w:rPr>
              <w:t>Создание нормативно-правовых и организационных условий для устройства в семью детей-сирот и детей, оставшихся без попечения родителей</w:t>
            </w:r>
          </w:p>
        </w:tc>
      </w:tr>
      <w:tr w:rsidR="00F26177">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2.2.</w:t>
            </w:r>
          </w:p>
        </w:tc>
        <w:tc>
          <w:tcPr>
            <w:tcW w:w="3374"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2. 2</w:t>
            </w:r>
          </w:p>
          <w:p w:rsidR="00F26177" w:rsidRDefault="00D3480F">
            <w:pPr>
              <w:widowControl w:val="0"/>
            </w:pPr>
            <w:r>
              <w:rPr>
                <w:kern w:val="2"/>
              </w:rPr>
              <w:t>Финансовое обеспечение осуществления полномочий по организации и осущест</w:t>
            </w:r>
            <w:r>
              <w:rPr>
                <w:kern w:val="2"/>
              </w:rPr>
              <w:softHyphen/>
              <w:t>влению деятельности по опеке и попечительству в соответствии со статьей 6 Областного закона от 26.12.2007 № 830-ЗС «Об организации опеки и попечительства в Ростовской области»</w:t>
            </w:r>
          </w:p>
        </w:tc>
        <w:tc>
          <w:tcPr>
            <w:tcW w:w="2170"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Отдел образования Администрации Целинского района</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w:t>
            </w:r>
            <w:r>
              <w:rPr>
                <w:kern w:val="2"/>
                <w:lang w:val="en-US"/>
              </w:rPr>
              <w:t>9</w:t>
            </w:r>
            <w:r>
              <w:rPr>
                <w:kern w:val="2"/>
              </w:rPr>
              <w:t xml:space="preserve">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w:t>
            </w:r>
            <w:r>
              <w:rPr>
                <w:kern w:val="2"/>
                <w:lang w:val="en-US"/>
              </w:rPr>
              <w:t>3</w:t>
            </w:r>
            <w:r>
              <w:rPr>
                <w:kern w:val="2"/>
              </w:rPr>
              <w:t>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снижение количества случаев возврата детей из замещающих семей в государственные организации</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увеличение количества детей-сирот и детей, оставшихся без попечения родителей, возвращенных в государственные организации</w:t>
            </w:r>
          </w:p>
          <w:p w:rsidR="00F26177" w:rsidRDefault="00D3480F">
            <w:pPr>
              <w:widowControl w:val="0"/>
            </w:pPr>
            <w:r>
              <w:rPr>
                <w:kern w:val="2"/>
              </w:rPr>
              <w:t>из семей усыновителей, опекунов, попечителей, приемных родителей</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показателя 2.2.</w:t>
            </w:r>
          </w:p>
        </w:tc>
      </w:tr>
      <w:tr w:rsidR="00F26177">
        <w:tc>
          <w:tcPr>
            <w:tcW w:w="14851"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Задача 3 подпрограммы 2</w:t>
            </w:r>
          </w:p>
          <w:p w:rsidR="00F26177" w:rsidRDefault="00D3480F">
            <w:pPr>
              <w:widowControl w:val="0"/>
              <w:jc w:val="center"/>
            </w:pPr>
            <w:r>
              <w:rPr>
                <w:kern w:val="2"/>
              </w:rPr>
              <w:t>Обеспечение открытости деятельности муниципальных  образовательных учреждений Целинского района предоставление участникам отношений в сфере образования информации</w:t>
            </w:r>
          </w:p>
          <w:p w:rsidR="00F26177" w:rsidRDefault="00D3480F">
            <w:pPr>
              <w:widowControl w:val="0"/>
              <w:jc w:val="center"/>
            </w:pPr>
            <w:r>
              <w:rPr>
                <w:kern w:val="2"/>
              </w:rPr>
              <w:t>об уровне организации работы по обеспечению условий осуществления образовательной деятельности на основе общедоступной информации,  повышение качества их работы</w:t>
            </w:r>
          </w:p>
        </w:tc>
      </w:tr>
      <w:tr w:rsidR="00F26177">
        <w:tc>
          <w:tcPr>
            <w:tcW w:w="34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2.3.</w:t>
            </w:r>
          </w:p>
        </w:tc>
        <w:tc>
          <w:tcPr>
            <w:tcW w:w="3276"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Основное мероприятие 2.3 Организация проведения независимой оценки качества условий осуществления образовательной деятельности  муниципальных  образовательными организациями  Целинского района</w:t>
            </w:r>
          </w:p>
        </w:tc>
        <w:tc>
          <w:tcPr>
            <w:tcW w:w="2268" w:type="dxa"/>
            <w:gridSpan w:val="3"/>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Администрация Целинского района</w:t>
            </w:r>
          </w:p>
        </w:tc>
        <w:tc>
          <w:tcPr>
            <w:tcW w:w="96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2019 год</w:t>
            </w:r>
          </w:p>
        </w:tc>
        <w:tc>
          <w:tcPr>
            <w:tcW w:w="96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2030 год</w:t>
            </w:r>
          </w:p>
        </w:tc>
        <w:tc>
          <w:tcPr>
            <w:tcW w:w="290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выработка мер, рекомендаций и поручений по повышению качества условий осуществления образовательной деятельности муниципальных образовательных организаций  Целинского района, организация мероприятий по обмену опытом, наработанным лучшими учреждениями</w:t>
            </w:r>
          </w:p>
        </w:tc>
        <w:tc>
          <w:tcPr>
            <w:tcW w:w="2451"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непредоставление участникам отношений в сфере образования актуальной информации о качестве условий осуществления образовательной деятельности  муниципальными образовательными организациями  Целинского района</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pPr>
            <w:r>
              <w:rPr>
                <w:kern w:val="2"/>
              </w:rPr>
              <w:t>влияет на достижение показателя 2.3.</w:t>
            </w:r>
          </w:p>
        </w:tc>
      </w:tr>
    </w:tbl>
    <w:p w:rsidR="00F26177" w:rsidRDefault="00D3480F">
      <w:pPr>
        <w:ind w:firstLine="709"/>
        <w:jc w:val="both"/>
        <w:rPr>
          <w:kern w:val="2"/>
        </w:rPr>
      </w:pPr>
      <w:r>
        <w:br w:type="page"/>
      </w:r>
    </w:p>
    <w:p w:rsidR="00F26177" w:rsidRDefault="00D3480F">
      <w:pPr>
        <w:ind w:left="11199" w:right="567"/>
        <w:jc w:val="center"/>
      </w:pPr>
      <w:r>
        <w:rPr>
          <w:kern w:val="2"/>
        </w:rPr>
        <w:lastRenderedPageBreak/>
        <w:t>Приложение № 3</w:t>
      </w:r>
    </w:p>
    <w:p w:rsidR="00F26177" w:rsidRDefault="00D3480F">
      <w:pPr>
        <w:ind w:left="11199" w:right="567"/>
        <w:jc w:val="center"/>
        <w:rPr>
          <w:kern w:val="2"/>
        </w:rPr>
      </w:pPr>
      <w:r>
        <w:rPr>
          <w:kern w:val="2"/>
        </w:rPr>
        <w:t>к муниципальной программе</w:t>
      </w:r>
    </w:p>
    <w:p w:rsidR="00F26177" w:rsidRDefault="00D3480F">
      <w:pPr>
        <w:ind w:left="11199" w:right="567"/>
        <w:jc w:val="center"/>
      </w:pPr>
      <w:r>
        <w:rPr>
          <w:kern w:val="2"/>
        </w:rPr>
        <w:t>Целинского района</w:t>
      </w:r>
    </w:p>
    <w:p w:rsidR="00F26177" w:rsidRDefault="00D3480F">
      <w:pPr>
        <w:ind w:left="11199" w:right="567"/>
        <w:jc w:val="center"/>
      </w:pPr>
      <w:r>
        <w:rPr>
          <w:kern w:val="2"/>
        </w:rPr>
        <w:t>«Развитие образования»</w:t>
      </w:r>
    </w:p>
    <w:p w:rsidR="00F26177" w:rsidRDefault="00F26177">
      <w:pPr>
        <w:ind w:left="17010"/>
        <w:jc w:val="center"/>
        <w:rPr>
          <w:kern w:val="2"/>
        </w:rPr>
      </w:pPr>
    </w:p>
    <w:p w:rsidR="00F26177" w:rsidRDefault="00D3480F">
      <w:pPr>
        <w:jc w:val="center"/>
      </w:pPr>
      <w:r>
        <w:rPr>
          <w:kern w:val="2"/>
        </w:rPr>
        <w:t xml:space="preserve">РАСХОДЫ </w:t>
      </w:r>
      <w:r>
        <w:rPr>
          <w:kern w:val="2"/>
        </w:rPr>
        <w:br/>
        <w:t xml:space="preserve"> бюджета Целинского района на реализацию </w:t>
      </w:r>
      <w:r>
        <w:rPr>
          <w:kern w:val="2"/>
        </w:rPr>
        <w:br/>
        <w:t>муниципальной программы Целинского района «Развитие образования»</w:t>
      </w:r>
    </w:p>
    <w:p w:rsidR="00F26177" w:rsidRDefault="00F26177">
      <w:pPr>
        <w:jc w:val="center"/>
        <w:rPr>
          <w:kern w:val="2"/>
        </w:rPr>
      </w:pPr>
    </w:p>
    <w:p w:rsidR="00F26177" w:rsidRDefault="00F26177">
      <w:pPr>
        <w:rPr>
          <w:kern w:val="2"/>
        </w:rPr>
      </w:pPr>
    </w:p>
    <w:tbl>
      <w:tblPr>
        <w:tblW w:w="5000" w:type="pct"/>
        <w:jc w:val="center"/>
        <w:tblLayout w:type="fixed"/>
        <w:tblCellMar>
          <w:left w:w="57" w:type="dxa"/>
          <w:right w:w="57" w:type="dxa"/>
        </w:tblCellMar>
        <w:tblLook w:val="0000" w:firstRow="0" w:lastRow="0" w:firstColumn="0" w:lastColumn="0" w:noHBand="0" w:noVBand="0"/>
      </w:tblPr>
      <w:tblGrid>
        <w:gridCol w:w="1645"/>
        <w:gridCol w:w="1020"/>
        <w:gridCol w:w="394"/>
        <w:gridCol w:w="405"/>
        <w:gridCol w:w="762"/>
        <w:gridCol w:w="392"/>
        <w:gridCol w:w="853"/>
        <w:gridCol w:w="747"/>
        <w:gridCol w:w="691"/>
        <w:gridCol w:w="816"/>
        <w:gridCol w:w="760"/>
        <w:gridCol w:w="750"/>
        <w:gridCol w:w="761"/>
        <w:gridCol w:w="745"/>
        <w:gridCol w:w="762"/>
        <w:gridCol w:w="783"/>
        <w:gridCol w:w="762"/>
        <w:gridCol w:w="755"/>
        <w:gridCol w:w="1164"/>
      </w:tblGrid>
      <w:tr w:rsidR="00F26177">
        <w:trPr>
          <w:tblHeader/>
          <w:jc w:val="center"/>
        </w:trPr>
        <w:tc>
          <w:tcPr>
            <w:tcW w:w="1633"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Номер и наименование подпрограммы,</w:t>
            </w:r>
          </w:p>
          <w:p w:rsidR="00F26177" w:rsidRDefault="00D3480F">
            <w:pPr>
              <w:widowControl w:val="0"/>
              <w:jc w:val="center"/>
            </w:pPr>
            <w:r>
              <w:rPr>
                <w:kern w:val="2"/>
              </w:rPr>
              <w:t>основного мероприятия подпрограммы</w:t>
            </w:r>
          </w:p>
        </w:tc>
        <w:tc>
          <w:tcPr>
            <w:tcW w:w="1013"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Ответствен</w:t>
            </w:r>
            <w:r>
              <w:rPr>
                <w:kern w:val="2"/>
              </w:rPr>
              <w:softHyphen/>
              <w:t>ный</w:t>
            </w:r>
          </w:p>
          <w:p w:rsidR="00F26177" w:rsidRDefault="00D3480F">
            <w:pPr>
              <w:widowControl w:val="0"/>
              <w:spacing w:line="228" w:lineRule="auto"/>
              <w:jc w:val="center"/>
            </w:pPr>
            <w:r>
              <w:rPr>
                <w:kern w:val="2"/>
              </w:rPr>
              <w:t>исполни</w:t>
            </w:r>
            <w:r>
              <w:rPr>
                <w:kern w:val="2"/>
              </w:rPr>
              <w:softHyphen/>
              <w:t>тель,</w:t>
            </w:r>
          </w:p>
          <w:p w:rsidR="00F26177" w:rsidRDefault="00D3480F">
            <w:pPr>
              <w:widowControl w:val="0"/>
              <w:jc w:val="center"/>
            </w:pPr>
            <w:r>
              <w:rPr>
                <w:kern w:val="2"/>
              </w:rPr>
              <w:t>соиспол</w:t>
            </w:r>
            <w:r>
              <w:rPr>
                <w:kern w:val="2"/>
              </w:rPr>
              <w:softHyphen/>
              <w:t>нитель, участник</w:t>
            </w:r>
          </w:p>
        </w:tc>
        <w:tc>
          <w:tcPr>
            <w:tcW w:w="1938" w:type="dxa"/>
            <w:gridSpan w:val="4"/>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Код бюджетной</w:t>
            </w:r>
          </w:p>
          <w:p w:rsidR="00F26177" w:rsidRDefault="00D3480F">
            <w:pPr>
              <w:widowControl w:val="0"/>
              <w:jc w:val="center"/>
            </w:pPr>
            <w:r>
              <w:rPr>
                <w:kern w:val="2"/>
              </w:rPr>
              <w:t>классификации расходов</w:t>
            </w:r>
          </w:p>
        </w:tc>
        <w:tc>
          <w:tcPr>
            <w:tcW w:w="84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Объем расходов, всего</w:t>
            </w:r>
          </w:p>
          <w:p w:rsidR="00F26177" w:rsidRDefault="00D3480F">
            <w:pPr>
              <w:widowControl w:val="0"/>
              <w:jc w:val="center"/>
            </w:pPr>
            <w:r>
              <w:rPr>
                <w:spacing w:val="-4"/>
                <w:kern w:val="2"/>
              </w:rPr>
              <w:t>(тыс. рублей)</w:t>
            </w:r>
          </w:p>
        </w:tc>
        <w:tc>
          <w:tcPr>
            <w:tcW w:w="9422"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28" w:lineRule="auto"/>
              <w:jc w:val="center"/>
            </w:pPr>
            <w:r>
              <w:rPr>
                <w:kern w:val="2"/>
              </w:rPr>
              <w:t>В том числе по годам реализации муниципальной программы</w:t>
            </w:r>
          </w:p>
          <w:p w:rsidR="00F26177" w:rsidRDefault="00D3480F">
            <w:pPr>
              <w:widowControl w:val="0"/>
              <w:jc w:val="center"/>
            </w:pPr>
            <w:r>
              <w:rPr>
                <w:kern w:val="2"/>
              </w:rPr>
              <w:t>(тыс. рублей)</w:t>
            </w:r>
          </w:p>
        </w:tc>
      </w:tr>
      <w:tr w:rsidR="00F26177">
        <w:trPr>
          <w:jc w:val="center"/>
        </w:trPr>
        <w:tc>
          <w:tcPr>
            <w:tcW w:w="1633"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013"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39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ind w:left="-57" w:right="-57"/>
              <w:jc w:val="center"/>
            </w:pPr>
            <w:r>
              <w:rPr>
                <w:spacing w:val="-20"/>
                <w:kern w:val="2"/>
              </w:rPr>
              <w:t>ГРБС</w:t>
            </w:r>
          </w:p>
        </w:tc>
        <w:tc>
          <w:tcPr>
            <w:tcW w:w="402"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spacing w:val="-20"/>
                <w:kern w:val="2"/>
              </w:rPr>
              <w:t>РзПр</w:t>
            </w:r>
          </w:p>
        </w:tc>
        <w:tc>
          <w:tcPr>
            <w:tcW w:w="75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spacing w:val="-20"/>
                <w:kern w:val="2"/>
              </w:rPr>
              <w:t>ЦСР</w:t>
            </w:r>
          </w:p>
        </w:tc>
        <w:tc>
          <w:tcPr>
            <w:tcW w:w="38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spacing w:val="-20"/>
                <w:kern w:val="2"/>
              </w:rPr>
              <w:t>ВР</w:t>
            </w:r>
          </w:p>
        </w:tc>
        <w:tc>
          <w:tcPr>
            <w:tcW w:w="84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74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2019</w:t>
            </w:r>
          </w:p>
        </w:tc>
        <w:tc>
          <w:tcPr>
            <w:tcW w:w="68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2020</w:t>
            </w:r>
          </w:p>
        </w:tc>
        <w:tc>
          <w:tcPr>
            <w:tcW w:w="81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2021</w:t>
            </w:r>
          </w:p>
        </w:tc>
        <w:tc>
          <w:tcPr>
            <w:tcW w:w="754"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2022</w:t>
            </w:r>
          </w:p>
        </w:tc>
        <w:tc>
          <w:tcPr>
            <w:tcW w:w="744"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2023</w:t>
            </w:r>
          </w:p>
        </w:tc>
        <w:tc>
          <w:tcPr>
            <w:tcW w:w="755"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2024</w:t>
            </w:r>
          </w:p>
        </w:tc>
        <w:tc>
          <w:tcPr>
            <w:tcW w:w="73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2025</w:t>
            </w:r>
          </w:p>
        </w:tc>
        <w:tc>
          <w:tcPr>
            <w:tcW w:w="75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2026</w:t>
            </w:r>
          </w:p>
        </w:tc>
        <w:tc>
          <w:tcPr>
            <w:tcW w:w="777"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2027</w:t>
            </w:r>
          </w:p>
        </w:tc>
        <w:tc>
          <w:tcPr>
            <w:tcW w:w="75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2028</w:t>
            </w:r>
          </w:p>
        </w:tc>
        <w:tc>
          <w:tcPr>
            <w:tcW w:w="74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pPr>
            <w:r>
              <w:rPr>
                <w:kern w:val="2"/>
              </w:rPr>
              <w:t>2029</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pacing w:line="228" w:lineRule="auto"/>
              <w:jc w:val="center"/>
            </w:pPr>
            <w:r>
              <w:rPr>
                <w:kern w:val="2"/>
              </w:rPr>
              <w:t>2030</w:t>
            </w:r>
          </w:p>
        </w:tc>
      </w:tr>
    </w:tbl>
    <w:p w:rsidR="00F26177" w:rsidRDefault="00F26177"/>
    <w:tbl>
      <w:tblPr>
        <w:tblW w:w="5000" w:type="pct"/>
        <w:tblInd w:w="-40" w:type="dxa"/>
        <w:tblLayout w:type="fixed"/>
        <w:tblLook w:val="0000" w:firstRow="0" w:lastRow="0" w:firstColumn="0" w:lastColumn="0" w:noHBand="0" w:noVBand="0"/>
      </w:tblPr>
      <w:tblGrid>
        <w:gridCol w:w="1595"/>
        <w:gridCol w:w="1041"/>
        <w:gridCol w:w="437"/>
        <w:gridCol w:w="435"/>
        <w:gridCol w:w="779"/>
        <w:gridCol w:w="446"/>
        <w:gridCol w:w="861"/>
        <w:gridCol w:w="764"/>
        <w:gridCol w:w="695"/>
        <w:gridCol w:w="773"/>
        <w:gridCol w:w="693"/>
        <w:gridCol w:w="924"/>
        <w:gridCol w:w="758"/>
        <w:gridCol w:w="764"/>
        <w:gridCol w:w="773"/>
        <w:gridCol w:w="18"/>
        <w:gridCol w:w="762"/>
        <w:gridCol w:w="804"/>
        <w:gridCol w:w="733"/>
        <w:gridCol w:w="1014"/>
      </w:tblGrid>
      <w:tr w:rsidR="00F26177">
        <w:tc>
          <w:tcPr>
            <w:tcW w:w="157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kern w:val="2"/>
                <w:sz w:val="18"/>
                <w:szCs w:val="18"/>
              </w:rPr>
              <w:t>1</w:t>
            </w: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kern w:val="2"/>
                <w:sz w:val="18"/>
                <w:szCs w:val="18"/>
              </w:rPr>
              <w:t>2</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4</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5</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6</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7</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8</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9</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11</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12</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13</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14</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16</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17</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19</w:t>
            </w:r>
          </w:p>
        </w:tc>
      </w:tr>
      <w:tr w:rsidR="00F26177">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rPr>
                <w:sz w:val="18"/>
                <w:szCs w:val="18"/>
              </w:rPr>
            </w:pPr>
            <w:r>
              <w:rPr>
                <w:kern w:val="2"/>
                <w:sz w:val="18"/>
                <w:szCs w:val="18"/>
              </w:rPr>
              <w:t>Муниципальная программа Целинского района «Развитие образования»</w:t>
            </w: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rPr>
                <w:sz w:val="16"/>
                <w:szCs w:val="16"/>
              </w:rPr>
            </w:pPr>
            <w:r>
              <w:rPr>
                <w:kern w:val="2"/>
                <w:sz w:val="16"/>
                <w:szCs w:val="16"/>
              </w:rPr>
              <w:t>всего</w:t>
            </w:r>
          </w:p>
          <w:p w:rsidR="00F26177" w:rsidRDefault="00D3480F">
            <w:pPr>
              <w:widowControl w:val="0"/>
              <w:spacing w:line="228" w:lineRule="auto"/>
              <w:rPr>
                <w:sz w:val="16"/>
                <w:szCs w:val="16"/>
              </w:rPr>
            </w:pPr>
            <w:r>
              <w:rPr>
                <w:kern w:val="2"/>
                <w:sz w:val="16"/>
                <w:szCs w:val="16"/>
              </w:rPr>
              <w:t>в том числе:</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6"/>
                <w:szCs w:val="16"/>
              </w:rPr>
            </w:pPr>
            <w:r>
              <w:rPr>
                <w:spacing w:val="-10"/>
                <w:kern w:val="2"/>
                <w:sz w:val="16"/>
                <w:szCs w:val="16"/>
              </w:rPr>
              <w:t>Х</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5328568,9</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502786,4</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493903,8</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496029,7</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441249,6</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457517,7</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780"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75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rPr>
                <w:sz w:val="16"/>
                <w:szCs w:val="16"/>
              </w:rPr>
            </w:pPr>
            <w:r>
              <w:rPr>
                <w:kern w:val="2"/>
                <w:sz w:val="16"/>
                <w:szCs w:val="16"/>
              </w:rPr>
              <w:t>Отдел образования Администрации Целинского района</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5328568,9</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502786,4</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493903,8</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496029,7</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441249,6</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457517,7</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color w:val="000000"/>
                <w:sz w:val="18"/>
                <w:szCs w:val="18"/>
              </w:rPr>
              <w:t>419583,1</w:t>
            </w:r>
          </w:p>
        </w:tc>
      </w:tr>
      <w:tr w:rsidR="00F26177">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rPr>
                <w:sz w:val="18"/>
                <w:szCs w:val="18"/>
              </w:rPr>
            </w:pPr>
            <w:r>
              <w:rPr>
                <w:kern w:val="2"/>
                <w:sz w:val="18"/>
                <w:szCs w:val="18"/>
              </w:rPr>
              <w:t>Подпрограмма 1 «Развитие общего и дополнительного образования»</w:t>
            </w: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rPr>
                <w:sz w:val="16"/>
                <w:szCs w:val="16"/>
              </w:rPr>
            </w:pPr>
            <w:r>
              <w:rPr>
                <w:kern w:val="2"/>
                <w:sz w:val="16"/>
                <w:szCs w:val="16"/>
              </w:rPr>
              <w:t>всего</w:t>
            </w:r>
          </w:p>
          <w:p w:rsidR="00F26177" w:rsidRDefault="00D3480F">
            <w:pPr>
              <w:widowControl w:val="0"/>
              <w:spacing w:line="228" w:lineRule="auto"/>
              <w:rPr>
                <w:sz w:val="16"/>
                <w:szCs w:val="16"/>
              </w:rPr>
            </w:pPr>
            <w:r>
              <w:rPr>
                <w:kern w:val="2"/>
                <w:sz w:val="16"/>
                <w:szCs w:val="16"/>
              </w:rPr>
              <w:t>в том числе:</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Х</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5148573,3</w:t>
            </w:r>
          </w:p>
          <w:p w:rsidR="00F26177" w:rsidRDefault="00F26177">
            <w:pPr>
              <w:widowControl w:val="0"/>
              <w:jc w:val="center"/>
              <w:rPr>
                <w:spacing w:val="-10"/>
                <w:kern w:val="2"/>
                <w:sz w:val="18"/>
                <w:szCs w:val="18"/>
                <w:lang w:val="en-US"/>
              </w:rPr>
            </w:pP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491188,6</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482474,5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484951,8</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431451,9</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421137,5</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color w:val="000000"/>
                <w:sz w:val="18"/>
                <w:szCs w:val="18"/>
              </w:rPr>
              <w:t>409785,3</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rPr>
                <w:sz w:val="16"/>
                <w:szCs w:val="16"/>
              </w:rPr>
            </w:pPr>
            <w:r>
              <w:rPr>
                <w:kern w:val="2"/>
                <w:sz w:val="16"/>
                <w:szCs w:val="16"/>
              </w:rPr>
              <w:t>Отдел образования Администрации Целинского района</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Х</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5148573,3</w:t>
            </w:r>
          </w:p>
          <w:p w:rsidR="00F26177" w:rsidRDefault="00F26177">
            <w:pPr>
              <w:widowControl w:val="0"/>
              <w:jc w:val="center"/>
              <w:rPr>
                <w:spacing w:val="-10"/>
                <w:kern w:val="2"/>
                <w:sz w:val="18"/>
                <w:szCs w:val="18"/>
                <w:lang w:val="en-US"/>
              </w:rPr>
            </w:pP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491188,6</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482474,5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484951,8</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431451,9</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421137,5</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409785,3</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color w:val="000000"/>
                <w:sz w:val="18"/>
                <w:szCs w:val="18"/>
              </w:rPr>
              <w:t>409785,3</w:t>
            </w:r>
          </w:p>
        </w:tc>
      </w:tr>
      <w:tr w:rsidR="00F26177">
        <w:trPr>
          <w:trHeight w:val="95"/>
        </w:trPr>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rPr>
                <w:sz w:val="18"/>
                <w:szCs w:val="18"/>
              </w:rPr>
            </w:pPr>
            <w:r>
              <w:rPr>
                <w:kern w:val="2"/>
                <w:sz w:val="18"/>
                <w:szCs w:val="18"/>
              </w:rPr>
              <w:t>ОМ 1.1. Обеспечение госу</w:t>
            </w:r>
            <w:r>
              <w:rPr>
                <w:kern w:val="2"/>
                <w:sz w:val="18"/>
                <w:szCs w:val="18"/>
              </w:rPr>
              <w:softHyphen/>
              <w:t>дарственных гарантий реали</w:t>
            </w:r>
            <w:r>
              <w:rPr>
                <w:kern w:val="2"/>
                <w:sz w:val="18"/>
                <w:szCs w:val="18"/>
              </w:rPr>
              <w:softHyphen/>
              <w:t>зации прав на получе</w:t>
            </w:r>
            <w:r>
              <w:rPr>
                <w:kern w:val="2"/>
                <w:sz w:val="18"/>
                <w:szCs w:val="18"/>
              </w:rPr>
              <w:softHyphen/>
              <w:t xml:space="preserve">ние общедоступного и бесплатного </w:t>
            </w:r>
            <w:r>
              <w:rPr>
                <w:b/>
                <w:kern w:val="2"/>
                <w:sz w:val="18"/>
                <w:szCs w:val="18"/>
              </w:rPr>
              <w:lastRenderedPageBreak/>
              <w:t>дошкольного</w:t>
            </w:r>
            <w:r>
              <w:rPr>
                <w:kern w:val="2"/>
                <w:sz w:val="18"/>
                <w:szCs w:val="18"/>
              </w:rPr>
              <w:t xml:space="preserve"> образования в муниципаль</w:t>
            </w:r>
            <w:r>
              <w:rPr>
                <w:kern w:val="2"/>
                <w:sz w:val="18"/>
                <w:szCs w:val="18"/>
              </w:rPr>
              <w:softHyphen/>
              <w:t>ных дошкольных образова</w:t>
            </w:r>
            <w:r>
              <w:rPr>
                <w:kern w:val="2"/>
                <w:sz w:val="18"/>
                <w:szCs w:val="18"/>
              </w:rPr>
              <w:softHyphen/>
              <w:t>тельных организациях; финансовое обеспечение получения дошкольного образования в частных до</w:t>
            </w:r>
            <w:r>
              <w:rPr>
                <w:kern w:val="2"/>
                <w:sz w:val="18"/>
                <w:szCs w:val="18"/>
              </w:rPr>
              <w:softHyphen/>
              <w:t>школьных образовательных организациях посредством предоставления субсидий на возмещение затрат</w:t>
            </w: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lastRenderedPageBreak/>
              <w:t xml:space="preserve">Отдел образования Администрации Целинского района, муниципальные </w:t>
            </w:r>
            <w:r>
              <w:rPr>
                <w:kern w:val="2"/>
                <w:sz w:val="16"/>
                <w:szCs w:val="16"/>
              </w:rPr>
              <w:lastRenderedPageBreak/>
              <w:t>дошкольные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lastRenderedPageBreak/>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07 01</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jc w:val="center"/>
              <w:rPr>
                <w:sz w:val="18"/>
                <w:szCs w:val="18"/>
              </w:rPr>
            </w:pPr>
            <w:r>
              <w:rPr>
                <w:spacing w:val="-10"/>
                <w:kern w:val="2"/>
                <w:sz w:val="18"/>
                <w:szCs w:val="18"/>
              </w:rPr>
              <w:t>–</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1280393,6</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129422,8</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131941,9</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127925,4</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99011,5</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99011,5</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99011,5</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99011,5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99011,5</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99011,5</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99011,5</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99011,5</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99011,5</w:t>
            </w:r>
          </w:p>
        </w:tc>
      </w:tr>
      <w:tr w:rsidR="00F26177">
        <w:trPr>
          <w:trHeight w:val="411"/>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07 01</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lang w:val="en-US"/>
              </w:rPr>
              <w:t>021 00 72460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611</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974028,8</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77264,4</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79510,4</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81725,4</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81725,4</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81725,4</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81725,4</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81725,4</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81725,4</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81725,4</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81725,4</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81725,4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81725,4</w:t>
            </w:r>
          </w:p>
        </w:tc>
      </w:tr>
      <w:tr w:rsidR="00F26177">
        <w:trPr>
          <w:trHeight w:val="315"/>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07 01</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02 100 00590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611</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306223,3</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52158,4</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52290,0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46200,0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17286,1</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17286,1</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17286,1</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17286,1</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17286,1</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17286,1</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17286,1</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17286,1</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sz w:val="18"/>
                <w:szCs w:val="18"/>
              </w:rPr>
              <w:t>17286,1</w:t>
            </w:r>
          </w:p>
        </w:tc>
      </w:tr>
      <w:tr w:rsidR="00F26177">
        <w:trPr>
          <w:trHeight w:val="195"/>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0701</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02 100 00590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141,5</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141,5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r>
      <w:tr w:rsidR="00F26177">
        <w:trPr>
          <w:trHeight w:val="2625"/>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68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68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91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4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9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2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jc w:val="center"/>
              <w:rPr>
                <w:spacing w:val="-10"/>
                <w:kern w:val="2"/>
                <w:sz w:val="18"/>
                <w:szCs w:val="18"/>
              </w:rPr>
            </w:pPr>
          </w:p>
        </w:tc>
      </w:tr>
      <w:tr w:rsidR="00F26177">
        <w:trPr>
          <w:trHeight w:val="410"/>
        </w:trPr>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rPr>
                <w:sz w:val="18"/>
                <w:szCs w:val="18"/>
              </w:rPr>
            </w:pPr>
            <w:r>
              <w:rPr>
                <w:kern w:val="2"/>
                <w:sz w:val="18"/>
                <w:szCs w:val="18"/>
              </w:rPr>
              <w:lastRenderedPageBreak/>
              <w:t>ОМ 1.2. Финансовое обеспе</w:t>
            </w:r>
            <w:r>
              <w:rPr>
                <w:kern w:val="2"/>
                <w:sz w:val="18"/>
                <w:szCs w:val="18"/>
              </w:rPr>
              <w:softHyphen/>
              <w:t>чение государственных га</w:t>
            </w:r>
            <w:r>
              <w:rPr>
                <w:kern w:val="2"/>
                <w:sz w:val="18"/>
                <w:szCs w:val="18"/>
              </w:rPr>
              <w:softHyphen/>
              <w:t>рантий реализации прав на получение общедоступного и бесплатного дошкольного, начального общего, основ</w:t>
            </w:r>
            <w:r>
              <w:rPr>
                <w:kern w:val="2"/>
                <w:sz w:val="18"/>
                <w:szCs w:val="18"/>
              </w:rPr>
              <w:softHyphen/>
              <w:t>ного общего, среднего общего образования в муни</w:t>
            </w:r>
            <w:r>
              <w:rPr>
                <w:kern w:val="2"/>
                <w:sz w:val="18"/>
                <w:szCs w:val="18"/>
              </w:rPr>
              <w:softHyphen/>
              <w:t>ципальных и частных обще</w:t>
            </w:r>
            <w:r>
              <w:rPr>
                <w:kern w:val="2"/>
                <w:sz w:val="18"/>
                <w:szCs w:val="18"/>
              </w:rPr>
              <w:softHyphen/>
              <w:t>образовательных организа</w:t>
            </w:r>
            <w:r>
              <w:rPr>
                <w:kern w:val="2"/>
                <w:sz w:val="18"/>
                <w:szCs w:val="18"/>
              </w:rPr>
              <w:softHyphen/>
              <w:t>циях, обеспечение дополни</w:t>
            </w:r>
            <w:r>
              <w:rPr>
                <w:kern w:val="2"/>
                <w:sz w:val="18"/>
                <w:szCs w:val="18"/>
              </w:rPr>
              <w:softHyphen/>
              <w:t>тельного образования детей в муниципальных общеобра</w:t>
            </w:r>
            <w:r>
              <w:rPr>
                <w:kern w:val="2"/>
                <w:sz w:val="18"/>
                <w:szCs w:val="18"/>
              </w:rPr>
              <w:softHyphen/>
              <w:t>зовательных организациях</w:t>
            </w: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t>Отдел образования Администрации Целинского района, муниципальные общеобразовательные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0"/>
                <w:kern w:val="2"/>
                <w:sz w:val="18"/>
                <w:szCs w:val="18"/>
              </w:rPr>
            </w:pPr>
            <w:r>
              <w:rPr>
                <w:color w:val="000000"/>
                <w:spacing w:val="-10"/>
                <w:kern w:val="2"/>
                <w:sz w:val="18"/>
                <w:szCs w:val="18"/>
              </w:rPr>
              <w:t>3138073,9</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280646,10</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z w:val="18"/>
                <w:szCs w:val="18"/>
              </w:rPr>
            </w:pPr>
            <w:r>
              <w:rPr>
                <w:color w:val="000000"/>
                <w:sz w:val="18"/>
                <w:szCs w:val="18"/>
              </w:rPr>
              <w:t>292298,7</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275865,7</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254362,6</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254362,6</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254362,6</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254362,6</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254362,6</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254362,6</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254362,6</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z w:val="18"/>
                <w:szCs w:val="18"/>
              </w:rPr>
              <w:t>254362,6</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color w:val="000000"/>
                <w:sz w:val="18"/>
                <w:szCs w:val="18"/>
              </w:rPr>
              <w:t>254362,6</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lang w:val="en-US"/>
              </w:rPr>
              <w:t>021 00 72460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611</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0"/>
                <w:kern w:val="2"/>
                <w:sz w:val="18"/>
                <w:szCs w:val="18"/>
              </w:rPr>
            </w:pPr>
            <w:r>
              <w:rPr>
                <w:color w:val="000000"/>
                <w:spacing w:val="-10"/>
                <w:kern w:val="2"/>
                <w:sz w:val="18"/>
                <w:szCs w:val="18"/>
              </w:rPr>
              <w:t>2829976,0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 xml:space="preserve">     225265,4</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pacing w:val="-10"/>
                <w:kern w:val="2"/>
                <w:sz w:val="18"/>
                <w:szCs w:val="18"/>
              </w:rPr>
            </w:pPr>
            <w:r>
              <w:rPr>
                <w:spacing w:val="-10"/>
                <w:kern w:val="2"/>
                <w:sz w:val="18"/>
                <w:szCs w:val="18"/>
              </w:rPr>
              <w:t>238880,5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235866,7</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236662,6</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236662,6</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236662,6</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236662,6</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236662,6</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236662,6</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236662,6</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236662,6</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236662,6</w:t>
            </w:r>
          </w:p>
        </w:tc>
      </w:tr>
      <w:tr w:rsidR="00F26177">
        <w:trPr>
          <w:trHeight w:val="165"/>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02 100 00590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611</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291595,8</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55380,7</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pacing w:val="-10"/>
                <w:kern w:val="2"/>
                <w:sz w:val="18"/>
                <w:szCs w:val="18"/>
              </w:rPr>
            </w:pPr>
            <w:r>
              <w:rPr>
                <w:spacing w:val="-10"/>
                <w:kern w:val="2"/>
                <w:sz w:val="18"/>
                <w:szCs w:val="18"/>
              </w:rPr>
              <w:t>41316,1</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35599,0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17700,0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17700,0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17700,0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17700,0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17700,0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17700,0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17700,0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17700,0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17700,0</w:t>
            </w:r>
          </w:p>
        </w:tc>
      </w:tr>
      <w:tr w:rsidR="00F26177">
        <w:trPr>
          <w:trHeight w:val="195"/>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sz w:val="16"/>
                <w:szCs w:val="16"/>
              </w:rPr>
              <w:t xml:space="preserve"> 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07</w:t>
            </w:r>
          </w:p>
          <w:p w:rsidR="00F26177" w:rsidRDefault="00D3480F">
            <w:pPr>
              <w:widowControl w:val="0"/>
              <w:rPr>
                <w:sz w:val="18"/>
                <w:szCs w:val="18"/>
              </w:rPr>
            </w:pPr>
            <w:r>
              <w:rPr>
                <w:sz w:val="18"/>
                <w:szCs w:val="18"/>
              </w:rPr>
              <w:t>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lang w:val="en-US"/>
              </w:rPr>
              <w:t xml:space="preserve"> </w:t>
            </w:r>
            <w:r>
              <w:rPr>
                <w:spacing w:val="-10"/>
                <w:kern w:val="2"/>
                <w:sz w:val="18"/>
                <w:szCs w:val="18"/>
              </w:rPr>
              <w:t>02 100 00590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 xml:space="preserve">  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0"/>
                <w:kern w:val="2"/>
                <w:sz w:val="18"/>
                <w:szCs w:val="18"/>
              </w:rPr>
            </w:pPr>
            <w:r>
              <w:rPr>
                <w:color w:val="000000"/>
                <w:spacing w:val="-10"/>
                <w:kern w:val="2"/>
                <w:sz w:val="18"/>
                <w:szCs w:val="18"/>
              </w:rPr>
              <w:t>16502,1</w:t>
            </w:r>
          </w:p>
          <w:p w:rsidR="00F26177" w:rsidRDefault="00F26177">
            <w:pPr>
              <w:widowControl w:val="0"/>
              <w:jc w:val="center"/>
              <w:rPr>
                <w:color w:val="000000"/>
                <w:spacing w:val="-10"/>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0"/>
                <w:kern w:val="2"/>
                <w:sz w:val="18"/>
                <w:szCs w:val="18"/>
              </w:rPr>
            </w:pPr>
            <w:r>
              <w:rPr>
                <w:color w:val="000000"/>
                <w:spacing w:val="-10"/>
                <w:kern w:val="2"/>
                <w:sz w:val="18"/>
                <w:szCs w:val="18"/>
              </w:rPr>
              <w:t>12102,1</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color w:val="000000"/>
                <w:spacing w:val="-10"/>
                <w:kern w:val="2"/>
                <w:sz w:val="18"/>
                <w:szCs w:val="18"/>
              </w:rPr>
              <w:t>4400,0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color w:val="000000"/>
                <w:spacing w:val="-10"/>
                <w:kern w:val="2"/>
                <w:sz w:val="18"/>
                <w:szCs w:val="18"/>
              </w:rPr>
              <w:t>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0</w:t>
            </w:r>
          </w:p>
        </w:tc>
      </w:tr>
      <w:tr w:rsidR="00F26177">
        <w:trPr>
          <w:trHeight w:val="195"/>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tc>
        <w:tc>
          <w:tcPr>
            <w:tcW w:w="68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91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74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79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72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rPr>
                <w:sz w:val="18"/>
                <w:szCs w:val="18"/>
              </w:rPr>
            </w:pPr>
          </w:p>
        </w:tc>
      </w:tr>
      <w:tr w:rsidR="00F26177">
        <w:trPr>
          <w:trHeight w:val="2550"/>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68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68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91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4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9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2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jc w:val="center"/>
              <w:rPr>
                <w:spacing w:val="-10"/>
                <w:kern w:val="2"/>
                <w:sz w:val="18"/>
                <w:szCs w:val="18"/>
              </w:rPr>
            </w:pPr>
          </w:p>
        </w:tc>
      </w:tr>
      <w:tr w:rsidR="00F26177">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rPr>
                <w:sz w:val="18"/>
                <w:szCs w:val="18"/>
              </w:rPr>
            </w:pPr>
            <w:r>
              <w:rPr>
                <w:kern w:val="2"/>
                <w:sz w:val="18"/>
                <w:szCs w:val="18"/>
              </w:rPr>
              <w:t>ОМ 1.3. Обеспечение предо</w:t>
            </w:r>
            <w:r>
              <w:rPr>
                <w:kern w:val="2"/>
                <w:sz w:val="18"/>
                <w:szCs w:val="18"/>
              </w:rPr>
              <w:softHyphen/>
              <w:t xml:space="preserve">ставления муниципальных </w:t>
            </w:r>
            <w:r>
              <w:rPr>
                <w:kern w:val="2"/>
                <w:sz w:val="18"/>
                <w:szCs w:val="18"/>
              </w:rPr>
              <w:lastRenderedPageBreak/>
              <w:t>услуг  муниципальными  организациями дополнительного образования</w:t>
            </w: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lastRenderedPageBreak/>
              <w:t>Отдел образования Администр</w:t>
            </w:r>
            <w:r>
              <w:rPr>
                <w:kern w:val="2"/>
                <w:sz w:val="16"/>
                <w:szCs w:val="16"/>
              </w:rPr>
              <w:lastRenderedPageBreak/>
              <w:t>ации Целинского района, муниципальные образовательные учреждения дополнительного образования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lastRenderedPageBreak/>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07 03</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314713,1</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26314,4</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27698,7</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26700,0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26000,0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26000,0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26000,0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26000,0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26000,0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26000,0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26000,0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26000,0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color w:val="000000"/>
                <w:spacing w:val="-10"/>
                <w:kern w:val="2"/>
                <w:sz w:val="18"/>
                <w:szCs w:val="18"/>
              </w:rPr>
              <w:t>26000,0</w:t>
            </w:r>
          </w:p>
        </w:tc>
      </w:tr>
      <w:tr w:rsidR="00F26177">
        <w:trPr>
          <w:trHeight w:val="228"/>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07 03</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 xml:space="preserve">021 0000 </w:t>
            </w:r>
            <w:r>
              <w:rPr>
                <w:spacing w:val="-12"/>
                <w:kern w:val="2"/>
                <w:sz w:val="18"/>
                <w:szCs w:val="18"/>
              </w:rPr>
              <w:lastRenderedPageBreak/>
              <w:t>590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lastRenderedPageBreak/>
              <w:t>611</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314008,9</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26314,4</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26994,5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26700,0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26000,0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26000,0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26000,0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26000,0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26000,0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26000,0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26000,0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26000,0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sz w:val="18"/>
                <w:szCs w:val="18"/>
              </w:rPr>
              <w:t>26000,0</w:t>
            </w:r>
          </w:p>
        </w:tc>
      </w:tr>
      <w:tr w:rsidR="00F26177">
        <w:trPr>
          <w:trHeight w:val="79"/>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07 03</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021 0000 590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709,2</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704,2</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sz w:val="18"/>
                <w:szCs w:val="18"/>
              </w:rPr>
              <w:t>0</w:t>
            </w:r>
          </w:p>
        </w:tc>
      </w:tr>
      <w:tr w:rsidR="00F26177">
        <w:trPr>
          <w:trHeight w:val="228"/>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2"/>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68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68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91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4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9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2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jc w:val="center"/>
              <w:rPr>
                <w:spacing w:val="-10"/>
                <w:kern w:val="2"/>
                <w:sz w:val="18"/>
                <w:szCs w:val="18"/>
              </w:rPr>
            </w:pPr>
          </w:p>
        </w:tc>
      </w:tr>
      <w:tr w:rsidR="00F26177">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t>ОМ 1.4. Организация и проведение мероприятий с обучающимися, включая мероприятия по выявлению, поддержке и сопровождению одаренных детей</w:t>
            </w: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t>Отдел образования Администрации Целинского района, муниципальные образовательные учреждения дополнительного образования</w:t>
            </w: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t>ОМ 1.5. Организация и проведение мероприятий, направленных на развитие педагогического потенциала системы общего и дополнительного образования Целинского района, включая поощрение лучших педагогических работников</w:t>
            </w: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t>Отдел образования Администрации Целинского района, 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spacing w:line="228" w:lineRule="auto"/>
              <w:jc w:val="center"/>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spacing w:line="228" w:lineRule="auto"/>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t xml:space="preserve">ОМ 1.6. Развитие и совершенствование дистанционного образования </w:t>
            </w:r>
            <w:r>
              <w:rPr>
                <w:kern w:val="2"/>
                <w:sz w:val="18"/>
                <w:szCs w:val="18"/>
              </w:rPr>
              <w:lastRenderedPageBreak/>
              <w:t>детей-инвалидов</w:t>
            </w: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lastRenderedPageBreak/>
              <w:t xml:space="preserve">Отдел образования Администрации Целинского района, </w:t>
            </w:r>
            <w:r>
              <w:rPr>
                <w:kern w:val="2"/>
                <w:sz w:val="16"/>
                <w:szCs w:val="16"/>
              </w:rPr>
              <w:lastRenderedPageBreak/>
              <w:t>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spacing w:line="228" w:lineRule="auto"/>
              <w:jc w:val="center"/>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spacing w:line="228" w:lineRule="auto"/>
              <w:jc w:val="center"/>
              <w:rPr>
                <w:spacing w:val="-10"/>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spacing w:line="228" w:lineRule="auto"/>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spacing w:line="228" w:lineRule="auto"/>
              <w:rPr>
                <w:sz w:val="18"/>
                <w:szCs w:val="18"/>
              </w:rPr>
            </w:pPr>
            <w:r>
              <w:rPr>
                <w:kern w:val="2"/>
                <w:sz w:val="18"/>
                <w:szCs w:val="18"/>
              </w:rPr>
              <w:lastRenderedPageBreak/>
              <w:t>ОМ 1.7. Строительство, реконструкция, газификация муниципальных образовательных организаций</w:t>
            </w: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t>Администрации Целинского района</w:t>
            </w:r>
          </w:p>
          <w:p w:rsidR="00F26177" w:rsidRDefault="00D3480F">
            <w:pPr>
              <w:widowControl w:val="0"/>
              <w:rPr>
                <w:sz w:val="16"/>
                <w:szCs w:val="16"/>
              </w:rPr>
            </w:pPr>
            <w:r>
              <w:rPr>
                <w:kern w:val="2"/>
                <w:sz w:val="16"/>
                <w:szCs w:val="16"/>
              </w:rPr>
              <w:t>Отдел образования Администрации Целинского района, 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spacing w:line="228" w:lineRule="auto"/>
              <w:jc w:val="center"/>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spacing w:line="228" w:lineRule="auto"/>
              <w:jc w:val="center"/>
              <w:rPr>
                <w:spacing w:val="-10"/>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spacing w:line="228" w:lineRule="auto"/>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4"/>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t>ОМ 1.8. Создание безопасных и комфортных условий осуществления образовательной деятельности</w:t>
            </w:r>
          </w:p>
          <w:p w:rsidR="00F26177" w:rsidRDefault="00D3480F">
            <w:pPr>
              <w:widowControl w:val="0"/>
              <w:rPr>
                <w:sz w:val="18"/>
                <w:szCs w:val="18"/>
              </w:rPr>
            </w:pPr>
            <w:r>
              <w:rPr>
                <w:kern w:val="2"/>
                <w:sz w:val="18"/>
                <w:szCs w:val="18"/>
              </w:rPr>
              <w:t>в муниципальных образовательных организациях</w:t>
            </w: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rPr>
                <w:sz w:val="16"/>
                <w:szCs w:val="16"/>
              </w:rPr>
            </w:pPr>
            <w:r>
              <w:rPr>
                <w:kern w:val="2"/>
                <w:sz w:val="16"/>
                <w:szCs w:val="16"/>
              </w:rPr>
              <w:t>всего</w:t>
            </w:r>
          </w:p>
          <w:p w:rsidR="00F26177" w:rsidRDefault="00D3480F">
            <w:pPr>
              <w:widowControl w:val="0"/>
              <w:spacing w:line="216" w:lineRule="auto"/>
              <w:rPr>
                <w:sz w:val="16"/>
                <w:szCs w:val="16"/>
              </w:rPr>
            </w:pPr>
            <w:r>
              <w:rPr>
                <w:kern w:val="2"/>
                <w:sz w:val="16"/>
                <w:szCs w:val="16"/>
              </w:rPr>
              <w:t>в том числе:</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460108,5</w:t>
            </w:r>
          </w:p>
          <w:p w:rsidR="00F26177" w:rsidRDefault="00F26177">
            <w:pPr>
              <w:widowControl w:val="0"/>
              <w:jc w:val="center"/>
              <w:rPr>
                <w:color w:val="000000"/>
                <w:spacing w:val="-10"/>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54805,3</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30535,2</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54460,7</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52077,8</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41763,4</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32352,3</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32352,3</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32352,3</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32352,3</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32352,3</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32352,3</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spacing w:val="-10"/>
                <w:kern w:val="2"/>
                <w:sz w:val="18"/>
                <w:szCs w:val="18"/>
              </w:rPr>
              <w:t>32352,3</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t>Отдел образования Администрации Целинского района, 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07 02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02 100</w:t>
            </w:r>
            <w:r>
              <w:rPr>
                <w:spacing w:val="-12"/>
                <w:kern w:val="2"/>
                <w:sz w:val="18"/>
                <w:szCs w:val="18"/>
                <w:lang w:val="en-US"/>
              </w:rPr>
              <w:t>S</w:t>
            </w:r>
            <w:r>
              <w:rPr>
                <w:spacing w:val="-12"/>
                <w:kern w:val="2"/>
                <w:sz w:val="18"/>
                <w:szCs w:val="18"/>
              </w:rPr>
              <w:t>3080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27892,5</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27892,5</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07 02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02 100</w:t>
            </w:r>
            <w:r>
              <w:rPr>
                <w:spacing w:val="-12"/>
                <w:kern w:val="2"/>
                <w:sz w:val="18"/>
                <w:szCs w:val="18"/>
                <w:lang w:val="en-US"/>
              </w:rPr>
              <w:t>S</w:t>
            </w:r>
            <w:r>
              <w:rPr>
                <w:spacing w:val="-12"/>
                <w:kern w:val="2"/>
                <w:sz w:val="18"/>
                <w:szCs w:val="18"/>
              </w:rPr>
              <w:t>3080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1631,2</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1631,2</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6"/>
                <w:szCs w:val="16"/>
              </w:rPr>
            </w:pPr>
          </w:p>
          <w:p w:rsidR="00F26177" w:rsidRDefault="00D3480F">
            <w:pPr>
              <w:widowControl w:val="0"/>
              <w:jc w:val="center"/>
              <w:rPr>
                <w:sz w:val="16"/>
                <w:szCs w:val="16"/>
              </w:rPr>
            </w:pPr>
            <w:r>
              <w:rPr>
                <w:sz w:val="16"/>
                <w:szCs w:val="16"/>
              </w:rPr>
              <w:t>907</w:t>
            </w:r>
          </w:p>
          <w:p w:rsidR="00F26177" w:rsidRDefault="00D3480F">
            <w:pPr>
              <w:widowControl w:val="0"/>
              <w:jc w:val="center"/>
              <w:rPr>
                <w:sz w:val="16"/>
                <w:szCs w:val="16"/>
              </w:rPr>
            </w:pPr>
            <w:r>
              <w:rPr>
                <w:sz w:val="16"/>
                <w:szCs w:val="16"/>
              </w:rPr>
              <w:t>907</w:t>
            </w:r>
          </w:p>
          <w:p w:rsidR="00F26177" w:rsidRDefault="00D3480F">
            <w:pPr>
              <w:widowControl w:val="0"/>
              <w:jc w:val="center"/>
              <w:rPr>
                <w:sz w:val="16"/>
                <w:szCs w:val="16"/>
              </w:rPr>
            </w:pPr>
            <w:r>
              <w:rPr>
                <w:sz w:val="16"/>
                <w:szCs w:val="16"/>
              </w:rPr>
              <w:t>907</w:t>
            </w:r>
          </w:p>
          <w:p w:rsidR="00F26177" w:rsidRDefault="00D3480F">
            <w:pPr>
              <w:widowControl w:val="0"/>
              <w:jc w:val="center"/>
              <w:rPr>
                <w:sz w:val="16"/>
                <w:szCs w:val="16"/>
              </w:rPr>
            </w:pPr>
            <w:r>
              <w:rPr>
                <w:sz w:val="16"/>
                <w:szCs w:val="16"/>
              </w:rPr>
              <w:t>907</w:t>
            </w:r>
          </w:p>
          <w:p w:rsidR="00F26177" w:rsidRDefault="00F26177">
            <w:pPr>
              <w:widowControl w:val="0"/>
              <w:jc w:val="center"/>
              <w:rPr>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p w:rsidR="00F26177" w:rsidRDefault="00D3480F">
            <w:pPr>
              <w:widowControl w:val="0"/>
              <w:jc w:val="center"/>
              <w:rPr>
                <w:sz w:val="18"/>
                <w:szCs w:val="18"/>
              </w:rPr>
            </w:pPr>
            <w:r>
              <w:rPr>
                <w:spacing w:val="-12"/>
                <w:kern w:val="2"/>
                <w:sz w:val="18"/>
                <w:szCs w:val="18"/>
              </w:rPr>
              <w:t>07 02</w:t>
            </w:r>
          </w:p>
          <w:p w:rsidR="00F26177" w:rsidRDefault="00D3480F">
            <w:pPr>
              <w:widowControl w:val="0"/>
              <w:jc w:val="center"/>
              <w:rPr>
                <w:sz w:val="18"/>
                <w:szCs w:val="18"/>
              </w:rPr>
            </w:pPr>
            <w:r>
              <w:rPr>
                <w:spacing w:val="-12"/>
                <w:kern w:val="2"/>
                <w:sz w:val="18"/>
                <w:szCs w:val="18"/>
              </w:rPr>
              <w:t>07 02</w:t>
            </w:r>
          </w:p>
          <w:p w:rsidR="00F26177" w:rsidRDefault="00D3480F">
            <w:pPr>
              <w:widowControl w:val="0"/>
              <w:jc w:val="center"/>
              <w:rPr>
                <w:sz w:val="18"/>
                <w:szCs w:val="18"/>
              </w:rPr>
            </w:pPr>
            <w:r>
              <w:rPr>
                <w:spacing w:val="-12"/>
                <w:kern w:val="2"/>
                <w:sz w:val="18"/>
                <w:szCs w:val="18"/>
              </w:rPr>
              <w:t>07 01</w:t>
            </w:r>
          </w:p>
          <w:p w:rsidR="00F26177" w:rsidRDefault="00D3480F">
            <w:pPr>
              <w:widowControl w:val="0"/>
              <w:jc w:val="center"/>
              <w:rPr>
                <w:sz w:val="18"/>
                <w:szCs w:val="18"/>
              </w:rPr>
            </w:pPr>
            <w:r>
              <w:rPr>
                <w:spacing w:val="-12"/>
                <w:kern w:val="2"/>
                <w:sz w:val="18"/>
                <w:szCs w:val="18"/>
              </w:rPr>
              <w:t>07 01</w:t>
            </w: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p w:rsidR="00F26177" w:rsidRDefault="00D3480F">
            <w:pPr>
              <w:widowControl w:val="0"/>
              <w:jc w:val="center"/>
              <w:rPr>
                <w:sz w:val="18"/>
                <w:szCs w:val="18"/>
              </w:rPr>
            </w:pPr>
            <w:r>
              <w:rPr>
                <w:spacing w:val="-12"/>
                <w:kern w:val="2"/>
                <w:sz w:val="18"/>
                <w:szCs w:val="18"/>
              </w:rPr>
              <w:t xml:space="preserve">021 00 </w:t>
            </w:r>
            <w:r>
              <w:rPr>
                <w:spacing w:val="-12"/>
                <w:kern w:val="2"/>
                <w:sz w:val="18"/>
                <w:szCs w:val="18"/>
                <w:lang w:val="en-US"/>
              </w:rPr>
              <w:t>S</w:t>
            </w:r>
            <w:r>
              <w:rPr>
                <w:spacing w:val="-12"/>
                <w:kern w:val="2"/>
                <w:sz w:val="18"/>
                <w:szCs w:val="18"/>
              </w:rPr>
              <w:t>3740</w:t>
            </w:r>
          </w:p>
          <w:p w:rsidR="00F26177" w:rsidRDefault="00D3480F">
            <w:pPr>
              <w:widowControl w:val="0"/>
              <w:jc w:val="center"/>
              <w:rPr>
                <w:sz w:val="18"/>
                <w:szCs w:val="18"/>
              </w:rPr>
            </w:pPr>
            <w:r>
              <w:rPr>
                <w:spacing w:val="-12"/>
                <w:kern w:val="2"/>
                <w:sz w:val="18"/>
                <w:szCs w:val="18"/>
              </w:rPr>
              <w:t xml:space="preserve">021 00 </w:t>
            </w:r>
            <w:r>
              <w:rPr>
                <w:spacing w:val="-12"/>
                <w:kern w:val="2"/>
                <w:sz w:val="18"/>
                <w:szCs w:val="18"/>
                <w:lang w:val="en-US"/>
              </w:rPr>
              <w:t>S</w:t>
            </w:r>
            <w:r>
              <w:rPr>
                <w:spacing w:val="-12"/>
                <w:kern w:val="2"/>
                <w:sz w:val="18"/>
                <w:szCs w:val="18"/>
              </w:rPr>
              <w:t>3740</w:t>
            </w:r>
          </w:p>
          <w:p w:rsidR="00F26177" w:rsidRDefault="00D3480F">
            <w:pPr>
              <w:widowControl w:val="0"/>
              <w:jc w:val="center"/>
              <w:rPr>
                <w:sz w:val="18"/>
                <w:szCs w:val="18"/>
              </w:rPr>
            </w:pPr>
            <w:r>
              <w:rPr>
                <w:spacing w:val="-12"/>
                <w:kern w:val="2"/>
                <w:sz w:val="18"/>
                <w:szCs w:val="18"/>
              </w:rPr>
              <w:t xml:space="preserve">021 00 </w:t>
            </w:r>
            <w:r>
              <w:rPr>
                <w:spacing w:val="-12"/>
                <w:kern w:val="2"/>
                <w:sz w:val="18"/>
                <w:szCs w:val="18"/>
                <w:lang w:val="en-US"/>
              </w:rPr>
              <w:t>S</w:t>
            </w:r>
            <w:r>
              <w:rPr>
                <w:spacing w:val="-12"/>
                <w:kern w:val="2"/>
                <w:sz w:val="18"/>
                <w:szCs w:val="18"/>
              </w:rPr>
              <w:t>3740</w:t>
            </w:r>
          </w:p>
          <w:p w:rsidR="00F26177" w:rsidRDefault="00D3480F">
            <w:pPr>
              <w:widowControl w:val="0"/>
              <w:jc w:val="center"/>
              <w:rPr>
                <w:sz w:val="18"/>
                <w:szCs w:val="18"/>
              </w:rPr>
            </w:pPr>
            <w:r>
              <w:rPr>
                <w:spacing w:val="-12"/>
                <w:kern w:val="2"/>
                <w:sz w:val="18"/>
                <w:szCs w:val="18"/>
              </w:rPr>
              <w:t xml:space="preserve">021 00 </w:t>
            </w:r>
            <w:r>
              <w:rPr>
                <w:spacing w:val="-12"/>
                <w:kern w:val="2"/>
                <w:sz w:val="18"/>
                <w:szCs w:val="18"/>
                <w:lang w:val="en-US"/>
              </w:rPr>
              <w:t>S</w:t>
            </w:r>
            <w:r>
              <w:rPr>
                <w:spacing w:val="-12"/>
                <w:kern w:val="2"/>
                <w:sz w:val="18"/>
                <w:szCs w:val="18"/>
              </w:rPr>
              <w:t>3740</w:t>
            </w:r>
          </w:p>
          <w:p w:rsidR="00F26177" w:rsidRDefault="00F26177">
            <w:pPr>
              <w:widowControl w:val="0"/>
              <w:jc w:val="center"/>
              <w:rPr>
                <w:spacing w:val="-12"/>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p w:rsidR="00F26177" w:rsidRDefault="00D3480F">
            <w:pPr>
              <w:widowControl w:val="0"/>
              <w:jc w:val="center"/>
              <w:rPr>
                <w:sz w:val="18"/>
                <w:szCs w:val="18"/>
              </w:rPr>
            </w:pPr>
            <w:r>
              <w:rPr>
                <w:spacing w:val="-12"/>
                <w:kern w:val="2"/>
                <w:sz w:val="18"/>
                <w:szCs w:val="18"/>
              </w:rPr>
              <w:t>612</w:t>
            </w:r>
          </w:p>
          <w:p w:rsidR="00F26177" w:rsidRDefault="00D3480F">
            <w:pPr>
              <w:widowControl w:val="0"/>
              <w:jc w:val="center"/>
              <w:rPr>
                <w:sz w:val="18"/>
                <w:szCs w:val="18"/>
              </w:rPr>
            </w:pPr>
            <w:r>
              <w:rPr>
                <w:spacing w:val="-12"/>
                <w:kern w:val="2"/>
                <w:sz w:val="18"/>
                <w:szCs w:val="18"/>
              </w:rPr>
              <w:t>612</w:t>
            </w:r>
          </w:p>
          <w:p w:rsidR="00F26177" w:rsidRDefault="00D3480F">
            <w:pPr>
              <w:widowControl w:val="0"/>
              <w:jc w:val="center"/>
              <w:rPr>
                <w:sz w:val="18"/>
                <w:szCs w:val="18"/>
              </w:rPr>
            </w:pPr>
            <w:r>
              <w:rPr>
                <w:spacing w:val="-12"/>
                <w:kern w:val="2"/>
                <w:sz w:val="18"/>
                <w:szCs w:val="18"/>
              </w:rPr>
              <w:t>612</w:t>
            </w:r>
          </w:p>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spacing w:val="-10"/>
                <w:kern w:val="2"/>
                <w:sz w:val="18"/>
                <w:szCs w:val="18"/>
              </w:rPr>
              <w:t>6195,9</w:t>
            </w:r>
          </w:p>
          <w:p w:rsidR="00F26177" w:rsidRDefault="00D3480F">
            <w:pPr>
              <w:widowControl w:val="0"/>
              <w:jc w:val="center"/>
              <w:rPr>
                <w:sz w:val="18"/>
                <w:szCs w:val="18"/>
              </w:rPr>
            </w:pPr>
            <w:r>
              <w:rPr>
                <w:spacing w:val="-10"/>
                <w:kern w:val="2"/>
                <w:sz w:val="18"/>
                <w:szCs w:val="18"/>
              </w:rPr>
              <w:t>354,8</w:t>
            </w:r>
          </w:p>
          <w:p w:rsidR="00F26177" w:rsidRDefault="00D3480F">
            <w:pPr>
              <w:widowControl w:val="0"/>
              <w:jc w:val="center"/>
              <w:rPr>
                <w:sz w:val="18"/>
                <w:szCs w:val="18"/>
              </w:rPr>
            </w:pPr>
            <w:r>
              <w:rPr>
                <w:spacing w:val="-10"/>
                <w:kern w:val="2"/>
                <w:sz w:val="18"/>
                <w:szCs w:val="18"/>
              </w:rPr>
              <w:t>2377,5</w:t>
            </w:r>
          </w:p>
          <w:p w:rsidR="00F26177" w:rsidRDefault="00D3480F">
            <w:pPr>
              <w:widowControl w:val="0"/>
              <w:jc w:val="center"/>
              <w:rPr>
                <w:sz w:val="18"/>
                <w:szCs w:val="18"/>
              </w:rPr>
            </w:pPr>
            <w:r>
              <w:rPr>
                <w:spacing w:val="-10"/>
                <w:kern w:val="2"/>
                <w:sz w:val="18"/>
                <w:szCs w:val="18"/>
              </w:rPr>
              <w:t>138,5</w:t>
            </w:r>
          </w:p>
          <w:p w:rsidR="00F26177" w:rsidRDefault="00F26177">
            <w:pPr>
              <w:widowControl w:val="0"/>
              <w:jc w:val="center"/>
              <w:rPr>
                <w:spacing w:val="-10"/>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spacing w:val="-10"/>
                <w:kern w:val="2"/>
                <w:sz w:val="18"/>
                <w:szCs w:val="18"/>
              </w:rPr>
              <w:t>6195,9</w:t>
            </w:r>
          </w:p>
          <w:p w:rsidR="00F26177" w:rsidRDefault="00D3480F">
            <w:pPr>
              <w:widowControl w:val="0"/>
              <w:jc w:val="center"/>
              <w:rPr>
                <w:sz w:val="18"/>
                <w:szCs w:val="18"/>
              </w:rPr>
            </w:pPr>
            <w:r>
              <w:rPr>
                <w:spacing w:val="-10"/>
                <w:kern w:val="2"/>
                <w:sz w:val="18"/>
                <w:szCs w:val="18"/>
              </w:rPr>
              <w:t>354,8</w:t>
            </w:r>
          </w:p>
          <w:p w:rsidR="00F26177" w:rsidRDefault="00D3480F">
            <w:pPr>
              <w:widowControl w:val="0"/>
              <w:jc w:val="center"/>
              <w:rPr>
                <w:sz w:val="18"/>
                <w:szCs w:val="18"/>
              </w:rPr>
            </w:pPr>
            <w:r>
              <w:rPr>
                <w:spacing w:val="-10"/>
                <w:kern w:val="2"/>
                <w:sz w:val="18"/>
                <w:szCs w:val="18"/>
              </w:rPr>
              <w:t>2377,5</w:t>
            </w:r>
          </w:p>
          <w:p w:rsidR="00F26177" w:rsidRDefault="00D3480F">
            <w:pPr>
              <w:widowControl w:val="0"/>
              <w:jc w:val="center"/>
              <w:rPr>
                <w:sz w:val="18"/>
                <w:szCs w:val="18"/>
              </w:rPr>
            </w:pPr>
            <w:r>
              <w:rPr>
                <w:spacing w:val="-10"/>
                <w:kern w:val="2"/>
                <w:sz w:val="18"/>
                <w:szCs w:val="18"/>
              </w:rPr>
              <w:t>138,5</w:t>
            </w:r>
          </w:p>
          <w:p w:rsidR="00F26177" w:rsidRDefault="00F26177">
            <w:pPr>
              <w:widowControl w:val="0"/>
              <w:jc w:val="center"/>
              <w:rPr>
                <w:spacing w:val="-10"/>
                <w:kern w:val="2"/>
                <w:sz w:val="18"/>
                <w:szCs w:val="18"/>
              </w:rPr>
            </w:pPr>
          </w:p>
        </w:tc>
        <w:tc>
          <w:tcPr>
            <w:tcW w:w="68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rPr>
                <w:sz w:val="18"/>
                <w:szCs w:val="18"/>
              </w:rPr>
            </w:pPr>
            <w:r>
              <w:rPr>
                <w:spacing w:val="-10"/>
                <w:kern w:val="2"/>
                <w:sz w:val="18"/>
                <w:szCs w:val="18"/>
              </w:rPr>
              <w:t xml:space="preserve">          -</w:t>
            </w:r>
          </w:p>
          <w:p w:rsidR="00F26177" w:rsidRDefault="00D3480F">
            <w:pPr>
              <w:widowControl w:val="0"/>
              <w:jc w:val="center"/>
              <w:rPr>
                <w:sz w:val="18"/>
                <w:szCs w:val="18"/>
              </w:rPr>
            </w:pPr>
            <w:r>
              <w:rPr>
                <w:spacing w:val="-10"/>
                <w:kern w:val="2"/>
                <w:sz w:val="18"/>
                <w:szCs w:val="18"/>
              </w:rPr>
              <w:t>-</w:t>
            </w:r>
          </w:p>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z w:val="18"/>
                <w:szCs w:val="18"/>
              </w:rPr>
              <w:t>-</w:t>
            </w:r>
          </w:p>
        </w:tc>
      </w:tr>
      <w:tr w:rsidR="00F26177">
        <w:trPr>
          <w:trHeight w:val="1501"/>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6"/>
                <w:szCs w:val="16"/>
              </w:rPr>
            </w:pPr>
          </w:p>
          <w:p w:rsidR="00F26177" w:rsidRDefault="00D3480F">
            <w:pPr>
              <w:widowControl w:val="0"/>
              <w:jc w:val="center"/>
              <w:rPr>
                <w:sz w:val="16"/>
                <w:szCs w:val="16"/>
              </w:rPr>
            </w:pPr>
            <w:r>
              <w:rPr>
                <w:sz w:val="16"/>
                <w:szCs w:val="16"/>
              </w:rPr>
              <w:t>907</w:t>
            </w:r>
          </w:p>
          <w:p w:rsidR="00F26177" w:rsidRDefault="00D3480F">
            <w:pPr>
              <w:widowControl w:val="0"/>
              <w:jc w:val="center"/>
              <w:rPr>
                <w:sz w:val="16"/>
                <w:szCs w:val="16"/>
              </w:rPr>
            </w:pPr>
            <w:r>
              <w:rPr>
                <w:sz w:val="16"/>
                <w:szCs w:val="16"/>
              </w:rPr>
              <w:t>907</w:t>
            </w:r>
          </w:p>
          <w:p w:rsidR="00F26177" w:rsidRDefault="00D3480F">
            <w:pPr>
              <w:widowControl w:val="0"/>
              <w:jc w:val="center"/>
              <w:rPr>
                <w:sz w:val="16"/>
                <w:szCs w:val="16"/>
              </w:rPr>
            </w:pPr>
            <w:r>
              <w:rPr>
                <w:sz w:val="16"/>
                <w:szCs w:val="16"/>
              </w:rPr>
              <w:t>907</w:t>
            </w:r>
          </w:p>
          <w:p w:rsidR="00F26177" w:rsidRDefault="00D3480F">
            <w:pPr>
              <w:widowControl w:val="0"/>
              <w:jc w:val="center"/>
              <w:rPr>
                <w:sz w:val="16"/>
                <w:szCs w:val="16"/>
              </w:rPr>
            </w:pPr>
            <w:r>
              <w:rPr>
                <w:sz w:val="16"/>
                <w:szCs w:val="16"/>
              </w:rPr>
              <w:t>907</w:t>
            </w:r>
          </w:p>
          <w:p w:rsidR="00F26177" w:rsidRDefault="00F26177">
            <w:pPr>
              <w:widowControl w:val="0"/>
              <w:jc w:val="center"/>
              <w:rPr>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p w:rsidR="00F26177" w:rsidRDefault="00D3480F">
            <w:pPr>
              <w:widowControl w:val="0"/>
              <w:jc w:val="center"/>
              <w:rPr>
                <w:sz w:val="18"/>
                <w:szCs w:val="18"/>
              </w:rPr>
            </w:pPr>
            <w:r>
              <w:rPr>
                <w:spacing w:val="-12"/>
                <w:kern w:val="2"/>
                <w:sz w:val="18"/>
                <w:szCs w:val="18"/>
              </w:rPr>
              <w:t>07 02</w:t>
            </w:r>
          </w:p>
          <w:p w:rsidR="00F26177" w:rsidRDefault="00D3480F">
            <w:pPr>
              <w:widowControl w:val="0"/>
              <w:jc w:val="center"/>
              <w:rPr>
                <w:sz w:val="18"/>
                <w:szCs w:val="18"/>
              </w:rPr>
            </w:pPr>
            <w:r>
              <w:rPr>
                <w:spacing w:val="-12"/>
                <w:kern w:val="2"/>
                <w:sz w:val="18"/>
                <w:szCs w:val="18"/>
              </w:rPr>
              <w:t>07 02</w:t>
            </w:r>
          </w:p>
          <w:p w:rsidR="00F26177" w:rsidRDefault="00D3480F">
            <w:pPr>
              <w:widowControl w:val="0"/>
              <w:jc w:val="center"/>
              <w:rPr>
                <w:sz w:val="18"/>
                <w:szCs w:val="18"/>
              </w:rPr>
            </w:pPr>
            <w:r>
              <w:rPr>
                <w:spacing w:val="-12"/>
                <w:kern w:val="2"/>
                <w:sz w:val="18"/>
                <w:szCs w:val="18"/>
              </w:rPr>
              <w:t>07 03</w:t>
            </w:r>
          </w:p>
          <w:p w:rsidR="00F26177" w:rsidRDefault="00D3480F">
            <w:pPr>
              <w:widowControl w:val="0"/>
              <w:jc w:val="center"/>
              <w:rPr>
                <w:sz w:val="18"/>
                <w:szCs w:val="18"/>
              </w:rPr>
            </w:pPr>
            <w:r>
              <w:rPr>
                <w:spacing w:val="-12"/>
                <w:kern w:val="2"/>
                <w:sz w:val="18"/>
                <w:szCs w:val="18"/>
              </w:rPr>
              <w:t>07 03</w:t>
            </w: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p w:rsidR="00F26177" w:rsidRDefault="00D3480F">
            <w:pPr>
              <w:widowControl w:val="0"/>
              <w:jc w:val="center"/>
              <w:rPr>
                <w:sz w:val="18"/>
                <w:szCs w:val="18"/>
              </w:rPr>
            </w:pPr>
            <w:r>
              <w:rPr>
                <w:spacing w:val="-12"/>
                <w:kern w:val="2"/>
                <w:sz w:val="18"/>
                <w:szCs w:val="18"/>
              </w:rPr>
              <w:t xml:space="preserve">02 1 00 </w:t>
            </w:r>
            <w:r>
              <w:rPr>
                <w:spacing w:val="-12"/>
                <w:kern w:val="2"/>
                <w:sz w:val="18"/>
                <w:szCs w:val="18"/>
                <w:lang w:val="en-US"/>
              </w:rPr>
              <w:t>S</w:t>
            </w:r>
            <w:r>
              <w:rPr>
                <w:spacing w:val="-12"/>
                <w:kern w:val="2"/>
                <w:sz w:val="18"/>
                <w:szCs w:val="18"/>
              </w:rPr>
              <w:t>4060</w:t>
            </w:r>
          </w:p>
          <w:p w:rsidR="00F26177" w:rsidRDefault="00D3480F">
            <w:pPr>
              <w:widowControl w:val="0"/>
              <w:jc w:val="center"/>
              <w:rPr>
                <w:sz w:val="18"/>
                <w:szCs w:val="18"/>
              </w:rPr>
            </w:pPr>
            <w:r>
              <w:rPr>
                <w:spacing w:val="-12"/>
                <w:kern w:val="2"/>
                <w:sz w:val="18"/>
                <w:szCs w:val="18"/>
              </w:rPr>
              <w:t xml:space="preserve">02 1 00 </w:t>
            </w:r>
            <w:r>
              <w:rPr>
                <w:spacing w:val="-12"/>
                <w:kern w:val="2"/>
                <w:sz w:val="18"/>
                <w:szCs w:val="18"/>
                <w:lang w:val="en-US"/>
              </w:rPr>
              <w:t>S</w:t>
            </w:r>
            <w:r>
              <w:rPr>
                <w:spacing w:val="-12"/>
                <w:kern w:val="2"/>
                <w:sz w:val="18"/>
                <w:szCs w:val="18"/>
              </w:rPr>
              <w:t>4060</w:t>
            </w:r>
          </w:p>
          <w:p w:rsidR="00F26177" w:rsidRDefault="00D3480F">
            <w:pPr>
              <w:widowControl w:val="0"/>
              <w:jc w:val="center"/>
              <w:rPr>
                <w:sz w:val="18"/>
                <w:szCs w:val="18"/>
              </w:rPr>
            </w:pPr>
            <w:r>
              <w:rPr>
                <w:spacing w:val="-12"/>
                <w:kern w:val="2"/>
                <w:sz w:val="18"/>
                <w:szCs w:val="18"/>
              </w:rPr>
              <w:t xml:space="preserve">02 1 00 </w:t>
            </w:r>
            <w:r>
              <w:rPr>
                <w:spacing w:val="-12"/>
                <w:kern w:val="2"/>
                <w:sz w:val="18"/>
                <w:szCs w:val="18"/>
                <w:lang w:val="en-US"/>
              </w:rPr>
              <w:t>S</w:t>
            </w:r>
            <w:r>
              <w:rPr>
                <w:spacing w:val="-12"/>
                <w:kern w:val="2"/>
                <w:sz w:val="18"/>
                <w:szCs w:val="18"/>
              </w:rPr>
              <w:t>4460</w:t>
            </w:r>
          </w:p>
          <w:p w:rsidR="00F26177" w:rsidRDefault="00D3480F">
            <w:pPr>
              <w:widowControl w:val="0"/>
              <w:jc w:val="center"/>
              <w:rPr>
                <w:sz w:val="18"/>
                <w:szCs w:val="18"/>
              </w:rPr>
            </w:pPr>
            <w:r>
              <w:rPr>
                <w:spacing w:val="-12"/>
                <w:kern w:val="2"/>
                <w:sz w:val="18"/>
                <w:szCs w:val="18"/>
              </w:rPr>
              <w:t xml:space="preserve">02 1 00 </w:t>
            </w:r>
            <w:r>
              <w:rPr>
                <w:spacing w:val="-12"/>
                <w:kern w:val="2"/>
                <w:sz w:val="18"/>
                <w:szCs w:val="18"/>
                <w:lang w:val="en-US"/>
              </w:rPr>
              <w:t>S</w:t>
            </w:r>
            <w:r>
              <w:rPr>
                <w:spacing w:val="-12"/>
                <w:kern w:val="2"/>
                <w:sz w:val="18"/>
                <w:szCs w:val="18"/>
              </w:rPr>
              <w:t>4460</w:t>
            </w: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p w:rsidR="00F26177" w:rsidRDefault="00D3480F">
            <w:pPr>
              <w:widowControl w:val="0"/>
              <w:jc w:val="center"/>
              <w:rPr>
                <w:sz w:val="18"/>
                <w:szCs w:val="18"/>
              </w:rPr>
            </w:pPr>
            <w:r>
              <w:rPr>
                <w:spacing w:val="-12"/>
                <w:kern w:val="2"/>
                <w:sz w:val="18"/>
                <w:szCs w:val="18"/>
              </w:rPr>
              <w:t>612</w:t>
            </w:r>
          </w:p>
          <w:p w:rsidR="00F26177" w:rsidRDefault="00D3480F">
            <w:pPr>
              <w:widowControl w:val="0"/>
              <w:jc w:val="center"/>
              <w:rPr>
                <w:sz w:val="18"/>
                <w:szCs w:val="18"/>
              </w:rPr>
            </w:pPr>
            <w:r>
              <w:rPr>
                <w:spacing w:val="-12"/>
                <w:kern w:val="2"/>
                <w:sz w:val="18"/>
                <w:szCs w:val="18"/>
              </w:rPr>
              <w:t>612</w:t>
            </w:r>
          </w:p>
          <w:p w:rsidR="00F26177" w:rsidRDefault="00D3480F">
            <w:pPr>
              <w:widowControl w:val="0"/>
              <w:jc w:val="center"/>
              <w:rPr>
                <w:sz w:val="18"/>
                <w:szCs w:val="18"/>
              </w:rPr>
            </w:pPr>
            <w:r>
              <w:rPr>
                <w:spacing w:val="-12"/>
                <w:kern w:val="2"/>
                <w:sz w:val="18"/>
                <w:szCs w:val="18"/>
              </w:rPr>
              <w:t>612</w:t>
            </w:r>
          </w:p>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color w:val="000000"/>
                <w:spacing w:val="-10"/>
                <w:kern w:val="2"/>
                <w:sz w:val="18"/>
                <w:szCs w:val="18"/>
              </w:rPr>
              <w:t>19738,6</w:t>
            </w:r>
          </w:p>
          <w:p w:rsidR="00F26177" w:rsidRDefault="00D3480F">
            <w:pPr>
              <w:widowControl w:val="0"/>
              <w:jc w:val="center"/>
              <w:rPr>
                <w:sz w:val="18"/>
                <w:szCs w:val="18"/>
              </w:rPr>
            </w:pPr>
            <w:r>
              <w:rPr>
                <w:spacing w:val="-10"/>
                <w:kern w:val="2"/>
                <w:sz w:val="18"/>
                <w:szCs w:val="18"/>
              </w:rPr>
              <w:t>1148,9</w:t>
            </w:r>
          </w:p>
          <w:p w:rsidR="00F26177" w:rsidRDefault="00F26177">
            <w:pPr>
              <w:widowControl w:val="0"/>
              <w:jc w:val="center"/>
              <w:rPr>
                <w:spacing w:val="-10"/>
                <w:kern w:val="2"/>
                <w:sz w:val="18"/>
                <w:szCs w:val="18"/>
              </w:rPr>
            </w:pPr>
          </w:p>
          <w:p w:rsidR="00F26177" w:rsidRDefault="00F26177">
            <w:pPr>
              <w:widowControl w:val="0"/>
              <w:jc w:val="center"/>
              <w:rPr>
                <w:spacing w:val="-10"/>
                <w:kern w:val="2"/>
                <w:sz w:val="18"/>
                <w:szCs w:val="18"/>
              </w:rPr>
            </w:pPr>
          </w:p>
          <w:p w:rsidR="00F26177" w:rsidRDefault="00D3480F">
            <w:pPr>
              <w:widowControl w:val="0"/>
              <w:jc w:val="center"/>
              <w:rPr>
                <w:sz w:val="18"/>
                <w:szCs w:val="18"/>
              </w:rPr>
            </w:pPr>
            <w:r>
              <w:rPr>
                <w:spacing w:val="-10"/>
                <w:kern w:val="2"/>
                <w:sz w:val="18"/>
                <w:szCs w:val="18"/>
              </w:rPr>
              <w:t>2611,0</w:t>
            </w:r>
          </w:p>
          <w:p w:rsidR="00F26177" w:rsidRDefault="00D3480F">
            <w:pPr>
              <w:widowControl w:val="0"/>
              <w:jc w:val="center"/>
              <w:rPr>
                <w:sz w:val="18"/>
                <w:szCs w:val="18"/>
              </w:rPr>
            </w:pPr>
            <w:r>
              <w:rPr>
                <w:spacing w:val="-10"/>
                <w:kern w:val="2"/>
                <w:sz w:val="18"/>
                <w:szCs w:val="18"/>
              </w:rPr>
              <w:t>152,0</w:t>
            </w: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spacing w:val="-10"/>
                <w:kern w:val="2"/>
                <w:sz w:val="18"/>
                <w:szCs w:val="18"/>
              </w:rPr>
              <w:t>5237,4</w:t>
            </w:r>
          </w:p>
          <w:p w:rsidR="00F26177" w:rsidRDefault="00D3480F">
            <w:pPr>
              <w:widowControl w:val="0"/>
              <w:jc w:val="center"/>
              <w:rPr>
                <w:sz w:val="18"/>
                <w:szCs w:val="18"/>
              </w:rPr>
            </w:pPr>
            <w:r>
              <w:rPr>
                <w:spacing w:val="-10"/>
                <w:kern w:val="2"/>
                <w:sz w:val="18"/>
                <w:szCs w:val="18"/>
              </w:rPr>
              <w:t>304,9</w:t>
            </w:r>
          </w:p>
          <w:p w:rsidR="00F26177" w:rsidRDefault="00F26177">
            <w:pPr>
              <w:widowControl w:val="0"/>
              <w:jc w:val="center"/>
              <w:rPr>
                <w:spacing w:val="-10"/>
                <w:kern w:val="2"/>
                <w:sz w:val="18"/>
                <w:szCs w:val="18"/>
              </w:rPr>
            </w:pPr>
          </w:p>
        </w:tc>
        <w:tc>
          <w:tcPr>
            <w:tcW w:w="68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spacing w:val="-10"/>
                <w:kern w:val="2"/>
                <w:sz w:val="18"/>
                <w:szCs w:val="18"/>
              </w:rPr>
              <w:t>6851,9</w:t>
            </w:r>
          </w:p>
          <w:p w:rsidR="00F26177" w:rsidRDefault="00D3480F">
            <w:pPr>
              <w:widowControl w:val="0"/>
              <w:jc w:val="center"/>
              <w:rPr>
                <w:sz w:val="18"/>
                <w:szCs w:val="18"/>
              </w:rPr>
            </w:pPr>
            <w:r>
              <w:rPr>
                <w:spacing w:val="-10"/>
                <w:kern w:val="2"/>
                <w:sz w:val="18"/>
                <w:szCs w:val="18"/>
              </w:rPr>
              <w:t>398,8</w:t>
            </w:r>
          </w:p>
          <w:p w:rsidR="00F26177" w:rsidRDefault="00D3480F">
            <w:pPr>
              <w:widowControl w:val="0"/>
              <w:jc w:val="center"/>
              <w:rPr>
                <w:sz w:val="18"/>
                <w:szCs w:val="18"/>
              </w:rPr>
            </w:pPr>
            <w:r>
              <w:rPr>
                <w:spacing w:val="-10"/>
                <w:kern w:val="2"/>
                <w:sz w:val="18"/>
                <w:szCs w:val="18"/>
              </w:rPr>
              <w:t>-</w:t>
            </w:r>
          </w:p>
          <w:p w:rsidR="00F26177" w:rsidRDefault="00D3480F">
            <w:pPr>
              <w:widowControl w:val="0"/>
              <w:jc w:val="center"/>
              <w:rPr>
                <w:sz w:val="18"/>
                <w:szCs w:val="18"/>
              </w:rPr>
            </w:pPr>
            <w:r>
              <w:rPr>
                <w:spacing w:val="-10"/>
                <w:kern w:val="2"/>
                <w:sz w:val="18"/>
                <w:szCs w:val="18"/>
              </w:rPr>
              <w:t>-</w:t>
            </w:r>
          </w:p>
          <w:p w:rsidR="00F26177" w:rsidRDefault="00F26177">
            <w:pPr>
              <w:widowControl w:val="0"/>
              <w:jc w:val="center"/>
              <w:rPr>
                <w:spacing w:val="-10"/>
                <w:kern w:val="2"/>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color w:val="000000"/>
                <w:spacing w:val="-10"/>
                <w:kern w:val="2"/>
                <w:sz w:val="18"/>
                <w:szCs w:val="18"/>
              </w:rPr>
              <w:t>5631,2</w:t>
            </w:r>
          </w:p>
          <w:p w:rsidR="00F26177" w:rsidRDefault="00D3480F">
            <w:pPr>
              <w:widowControl w:val="0"/>
              <w:jc w:val="center"/>
              <w:rPr>
                <w:sz w:val="18"/>
                <w:szCs w:val="18"/>
              </w:rPr>
            </w:pPr>
            <w:r>
              <w:rPr>
                <w:spacing w:val="-10"/>
                <w:kern w:val="2"/>
                <w:sz w:val="18"/>
                <w:szCs w:val="18"/>
              </w:rPr>
              <w:t>327,7</w:t>
            </w:r>
          </w:p>
          <w:p w:rsidR="00F26177" w:rsidRDefault="00F26177">
            <w:pPr>
              <w:widowControl w:val="0"/>
              <w:jc w:val="center"/>
              <w:rPr>
                <w:spacing w:val="-10"/>
                <w:kern w:val="2"/>
                <w:sz w:val="18"/>
                <w:szCs w:val="18"/>
              </w:rPr>
            </w:pPr>
          </w:p>
          <w:p w:rsidR="00F26177" w:rsidRDefault="00F26177">
            <w:pPr>
              <w:widowControl w:val="0"/>
              <w:jc w:val="center"/>
              <w:rPr>
                <w:spacing w:val="-10"/>
                <w:kern w:val="2"/>
                <w:sz w:val="18"/>
                <w:szCs w:val="18"/>
              </w:rPr>
            </w:pPr>
          </w:p>
          <w:p w:rsidR="00F26177" w:rsidRDefault="00D3480F">
            <w:pPr>
              <w:widowControl w:val="0"/>
              <w:jc w:val="center"/>
              <w:rPr>
                <w:sz w:val="18"/>
                <w:szCs w:val="18"/>
              </w:rPr>
            </w:pPr>
            <w:r>
              <w:rPr>
                <w:spacing w:val="-10"/>
                <w:kern w:val="2"/>
                <w:sz w:val="18"/>
                <w:szCs w:val="18"/>
              </w:rPr>
              <w:t>2611,0</w:t>
            </w:r>
          </w:p>
          <w:p w:rsidR="00F26177" w:rsidRDefault="00D3480F">
            <w:pPr>
              <w:widowControl w:val="0"/>
              <w:jc w:val="center"/>
              <w:rPr>
                <w:sz w:val="18"/>
                <w:szCs w:val="18"/>
              </w:rPr>
            </w:pPr>
            <w:r>
              <w:rPr>
                <w:spacing w:val="-10"/>
                <w:kern w:val="2"/>
                <w:sz w:val="18"/>
                <w:szCs w:val="18"/>
              </w:rPr>
              <w:t>152,0</w:t>
            </w:r>
          </w:p>
        </w:tc>
        <w:tc>
          <w:tcPr>
            <w:tcW w:w="68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p w:rsidR="00F26177" w:rsidRDefault="00D3480F">
            <w:pPr>
              <w:widowControl w:val="0"/>
              <w:jc w:val="center"/>
              <w:rPr>
                <w:sz w:val="18"/>
                <w:szCs w:val="18"/>
              </w:rPr>
            </w:pPr>
            <w:r>
              <w:rPr>
                <w:color w:val="000000"/>
                <w:sz w:val="18"/>
                <w:szCs w:val="18"/>
              </w:rPr>
              <w:t>2018,1</w:t>
            </w:r>
          </w:p>
          <w:p w:rsidR="00F26177" w:rsidRDefault="00D3480F">
            <w:pPr>
              <w:widowControl w:val="0"/>
              <w:rPr>
                <w:sz w:val="18"/>
                <w:szCs w:val="18"/>
              </w:rPr>
            </w:pPr>
            <w:r>
              <w:rPr>
                <w:color w:val="000000"/>
                <w:sz w:val="18"/>
                <w:szCs w:val="18"/>
              </w:rPr>
              <w:t xml:space="preserve">     117,5</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p w:rsidR="00F26177" w:rsidRDefault="00F26177">
            <w:pPr>
              <w:widowControl w:val="0"/>
              <w:jc w:val="center"/>
              <w:rPr>
                <w:sz w:val="18"/>
                <w:szCs w:val="18"/>
              </w:rPr>
            </w:pPr>
          </w:p>
          <w:p w:rsidR="00F26177" w:rsidRDefault="00F26177">
            <w:pPr>
              <w:widowControl w:val="0"/>
              <w:jc w:val="center"/>
              <w:rPr>
                <w:sz w:val="18"/>
                <w:szCs w:val="18"/>
              </w:rPr>
            </w:pP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z w:val="18"/>
                <w:szCs w:val="18"/>
              </w:rPr>
              <w:t>-</w:t>
            </w:r>
          </w:p>
        </w:tc>
      </w:tr>
      <w:tr w:rsidR="00F26177">
        <w:trPr>
          <w:trHeight w:val="470"/>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sz w:val="16"/>
                <w:szCs w:val="16"/>
              </w:rPr>
            </w:pPr>
          </w:p>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p w:rsidR="00F26177" w:rsidRDefault="00D3480F">
            <w:pPr>
              <w:widowControl w:val="0"/>
              <w:jc w:val="center"/>
              <w:rPr>
                <w:sz w:val="18"/>
                <w:szCs w:val="18"/>
              </w:rPr>
            </w:pPr>
            <w:r>
              <w:rPr>
                <w:spacing w:val="-12"/>
                <w:kern w:val="2"/>
                <w:sz w:val="18"/>
                <w:szCs w:val="18"/>
              </w:rPr>
              <w:t>07 02</w:t>
            </w: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p w:rsidR="00F26177" w:rsidRDefault="00D3480F">
            <w:pPr>
              <w:widowControl w:val="0"/>
              <w:rPr>
                <w:sz w:val="18"/>
                <w:szCs w:val="18"/>
              </w:rPr>
            </w:pPr>
            <w:r>
              <w:rPr>
                <w:spacing w:val="-12"/>
                <w:kern w:val="2"/>
                <w:sz w:val="18"/>
                <w:szCs w:val="18"/>
              </w:rPr>
              <w:t>02 1 00 74420</w:t>
            </w: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spacing w:val="-10"/>
                <w:kern w:val="2"/>
                <w:sz w:val="18"/>
                <w:szCs w:val="18"/>
              </w:rPr>
              <w:t>4462,8</w:t>
            </w: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spacing w:val="-10"/>
                <w:kern w:val="2"/>
                <w:sz w:val="18"/>
                <w:szCs w:val="18"/>
              </w:rPr>
              <w:t>4462,8</w:t>
            </w:r>
          </w:p>
        </w:tc>
        <w:tc>
          <w:tcPr>
            <w:tcW w:w="68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p w:rsidR="00F26177" w:rsidRDefault="00D3480F">
            <w:pPr>
              <w:widowControl w:val="0"/>
              <w:jc w:val="center"/>
              <w:rPr>
                <w:sz w:val="18"/>
                <w:szCs w:val="18"/>
              </w:rPr>
            </w:pPr>
            <w:r>
              <w:rPr>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p w:rsidR="00F26177" w:rsidRDefault="00D3480F">
            <w:pPr>
              <w:widowControl w:val="0"/>
              <w:jc w:val="center"/>
              <w:rPr>
                <w:sz w:val="18"/>
                <w:szCs w:val="18"/>
              </w:rPr>
            </w:pPr>
            <w:r>
              <w:rPr>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p w:rsidR="00F26177" w:rsidRDefault="00D3480F">
            <w:pPr>
              <w:widowControl w:val="0"/>
              <w:jc w:val="center"/>
              <w:rPr>
                <w:sz w:val="18"/>
                <w:szCs w:val="18"/>
              </w:rPr>
            </w:pPr>
            <w:r>
              <w:rPr>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p w:rsidR="00F26177" w:rsidRDefault="00D3480F">
            <w:pPr>
              <w:widowControl w:val="0"/>
              <w:jc w:val="center"/>
              <w:rPr>
                <w:sz w:val="18"/>
                <w:szCs w:val="18"/>
              </w:rPr>
            </w:pPr>
            <w:r>
              <w:rPr>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p w:rsidR="00F26177" w:rsidRDefault="00D3480F">
            <w:pPr>
              <w:widowControl w:val="0"/>
              <w:jc w:val="center"/>
              <w:rPr>
                <w:sz w:val="18"/>
                <w:szCs w:val="18"/>
              </w:rPr>
            </w:pPr>
            <w:r>
              <w:rPr>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p w:rsidR="00F26177" w:rsidRDefault="00D3480F">
            <w:pPr>
              <w:widowControl w:val="0"/>
              <w:jc w:val="center"/>
              <w:rPr>
                <w:sz w:val="18"/>
                <w:szCs w:val="18"/>
              </w:rPr>
            </w:pPr>
            <w:r>
              <w:rPr>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p w:rsidR="00F26177" w:rsidRDefault="00D3480F">
            <w:pPr>
              <w:widowControl w:val="0"/>
              <w:jc w:val="center"/>
              <w:rPr>
                <w:sz w:val="18"/>
                <w:szCs w:val="18"/>
              </w:rPr>
            </w:pPr>
            <w:r>
              <w:rPr>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p w:rsidR="00F26177" w:rsidRDefault="00D3480F">
            <w:pPr>
              <w:widowControl w:val="0"/>
              <w:jc w:val="center"/>
              <w:rPr>
                <w:sz w:val="18"/>
                <w:szCs w:val="18"/>
              </w:rPr>
            </w:pPr>
            <w:r>
              <w:rPr>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p w:rsidR="00F26177" w:rsidRDefault="00D3480F">
            <w:pPr>
              <w:widowControl w:val="0"/>
              <w:jc w:val="center"/>
              <w:rPr>
                <w:sz w:val="18"/>
                <w:szCs w:val="18"/>
              </w:rPr>
            </w:pPr>
            <w:r>
              <w:rPr>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jc w:val="center"/>
              <w:rPr>
                <w:sz w:val="18"/>
                <w:szCs w:val="18"/>
              </w:rPr>
            </w:pPr>
          </w:p>
          <w:p w:rsidR="00F26177" w:rsidRDefault="00D3480F">
            <w:pPr>
              <w:widowControl w:val="0"/>
              <w:jc w:val="center"/>
              <w:rPr>
                <w:sz w:val="18"/>
                <w:szCs w:val="18"/>
              </w:rPr>
            </w:pPr>
            <w:r>
              <w:rPr>
                <w:sz w:val="18"/>
                <w:szCs w:val="18"/>
              </w:rPr>
              <w:t>-</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 xml:space="preserve">07 </w:t>
            </w:r>
            <w:r>
              <w:rPr>
                <w:spacing w:val="-12"/>
                <w:kern w:val="2"/>
                <w:sz w:val="18"/>
                <w:szCs w:val="18"/>
              </w:rPr>
              <w:lastRenderedPageBreak/>
              <w:t>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lastRenderedPageBreak/>
              <w:t xml:space="preserve">02 1 00 </w:t>
            </w:r>
            <w:r>
              <w:rPr>
                <w:spacing w:val="-12"/>
                <w:kern w:val="2"/>
                <w:sz w:val="18"/>
                <w:szCs w:val="18"/>
              </w:rPr>
              <w:lastRenderedPageBreak/>
              <w:t>74420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lastRenderedPageBreak/>
              <w:t>61</w:t>
            </w:r>
            <w:r>
              <w:rPr>
                <w:spacing w:val="-12"/>
                <w:kern w:val="2"/>
                <w:sz w:val="18"/>
                <w:szCs w:val="18"/>
              </w:rPr>
              <w:lastRenderedPageBreak/>
              <w:t>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lastRenderedPageBreak/>
              <w:t>259,8</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259,8</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z w:val="18"/>
                <w:szCs w:val="18"/>
              </w:rPr>
              <w:t>-</w:t>
            </w:r>
          </w:p>
        </w:tc>
      </w:tr>
      <w:tr w:rsidR="00F26177">
        <w:trPr>
          <w:trHeight w:val="252"/>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 xml:space="preserve">02 1 00 </w:t>
            </w:r>
            <w:r>
              <w:rPr>
                <w:spacing w:val="-12"/>
                <w:kern w:val="2"/>
                <w:sz w:val="18"/>
                <w:szCs w:val="18"/>
                <w:lang w:val="en-US"/>
              </w:rPr>
              <w:t>S</w:t>
            </w:r>
            <w:r>
              <w:rPr>
                <w:spacing w:val="-12"/>
                <w:kern w:val="2"/>
                <w:sz w:val="18"/>
                <w:szCs w:val="18"/>
              </w:rPr>
              <w:t>4220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15055,4</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5481,0</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9574,4</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rPr>
          <w:trHeight w:val="185"/>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 xml:space="preserve">02 1 00 </w:t>
            </w:r>
            <w:r>
              <w:rPr>
                <w:spacing w:val="-12"/>
                <w:kern w:val="2"/>
                <w:sz w:val="18"/>
                <w:szCs w:val="18"/>
                <w:lang w:val="en-US"/>
              </w:rPr>
              <w:t>S</w:t>
            </w:r>
            <w:r>
              <w:rPr>
                <w:spacing w:val="-12"/>
                <w:kern w:val="2"/>
                <w:sz w:val="18"/>
                <w:szCs w:val="18"/>
              </w:rPr>
              <w:t>4220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875,7</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319,0</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556,7</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w:t>
            </w:r>
          </w:p>
        </w:tc>
      </w:tr>
      <w:tr w:rsidR="00F26177">
        <w:trPr>
          <w:trHeight w:val="232"/>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07 01</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021 00 71180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150,0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150,0</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r>
      <w:tr w:rsidR="00F26177">
        <w:trPr>
          <w:trHeight w:val="232"/>
        </w:trPr>
        <w:tc>
          <w:tcPr>
            <w:tcW w:w="1571" w:type="dxa"/>
            <w:vMerge w:val="restart"/>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021 00 71180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688,7</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color w:val="000000"/>
                <w:spacing w:val="-10"/>
                <w:kern w:val="2"/>
                <w:sz w:val="18"/>
                <w:szCs w:val="18"/>
              </w:rPr>
              <w:t>688,7</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r>
      <w:tr w:rsidR="00F26177">
        <w:trPr>
          <w:trHeight w:val="310"/>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0703</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021 00 1180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157,1</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157,1</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r>
      <w:tr w:rsidR="00F26177">
        <w:trPr>
          <w:trHeight w:val="232"/>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0"/>
                <w:kern w:val="2"/>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021 00 71340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510,8</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510,8</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r>
      <w:tr w:rsidR="00F26177">
        <w:trPr>
          <w:trHeight w:val="339"/>
        </w:trPr>
        <w:tc>
          <w:tcPr>
            <w:tcW w:w="157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t>ОМ 1.9.Разработка проектно-сметной документации на строительство,  реконструкцию, газификацию муниципальных образовательных учреждений</w:t>
            </w: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t>Отдел образования Администрации Целинского района, 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p w:rsidR="00F26177" w:rsidRDefault="00F26177">
            <w:pPr>
              <w:widowControl w:val="0"/>
              <w:jc w:val="center"/>
              <w:rPr>
                <w:spacing w:val="-10"/>
                <w:kern w:val="2"/>
                <w:sz w:val="16"/>
                <w:szCs w:val="16"/>
              </w:rPr>
            </w:pPr>
          </w:p>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07 02</w:t>
            </w:r>
          </w:p>
          <w:p w:rsidR="00F26177" w:rsidRDefault="00F26177">
            <w:pPr>
              <w:widowControl w:val="0"/>
              <w:jc w:val="center"/>
              <w:rPr>
                <w:spacing w:val="-10"/>
                <w:kern w:val="2"/>
                <w:sz w:val="18"/>
                <w:szCs w:val="18"/>
              </w:rPr>
            </w:pPr>
          </w:p>
          <w:p w:rsidR="00F26177" w:rsidRDefault="00D3480F">
            <w:pPr>
              <w:widowControl w:val="0"/>
              <w:jc w:val="center"/>
              <w:rPr>
                <w:sz w:val="18"/>
                <w:szCs w:val="18"/>
              </w:rPr>
            </w:pPr>
            <w:r>
              <w:rPr>
                <w:spacing w:val="-10"/>
                <w:kern w:val="2"/>
                <w:sz w:val="18"/>
                <w:szCs w:val="18"/>
              </w:rPr>
              <w:t>07 02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 xml:space="preserve"> 02 1 00 74420</w:t>
            </w:r>
          </w:p>
          <w:p w:rsidR="00F26177" w:rsidRDefault="00F26177">
            <w:pPr>
              <w:widowControl w:val="0"/>
              <w:rPr>
                <w:sz w:val="18"/>
                <w:szCs w:val="18"/>
              </w:rPr>
            </w:pPr>
          </w:p>
          <w:p w:rsidR="00F26177" w:rsidRDefault="00D3480F">
            <w:pPr>
              <w:widowControl w:val="0"/>
              <w:rPr>
                <w:sz w:val="18"/>
                <w:szCs w:val="18"/>
              </w:rPr>
            </w:pPr>
            <w:r>
              <w:rPr>
                <w:spacing w:val="-12"/>
                <w:kern w:val="2"/>
                <w:sz w:val="18"/>
                <w:szCs w:val="18"/>
              </w:rPr>
              <w:t>02 100  74420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p w:rsidR="00F26177" w:rsidRDefault="00F26177">
            <w:pPr>
              <w:widowControl w:val="0"/>
              <w:jc w:val="center"/>
              <w:rPr>
                <w:spacing w:val="-12"/>
                <w:kern w:val="2"/>
                <w:sz w:val="18"/>
                <w:szCs w:val="18"/>
              </w:rPr>
            </w:pPr>
          </w:p>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2"/>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p w:rsidR="00F26177" w:rsidRDefault="00D3480F">
            <w:pPr>
              <w:widowControl w:val="0"/>
              <w:snapToGrid w:val="0"/>
              <w:jc w:val="center"/>
              <w:rPr>
                <w:sz w:val="18"/>
                <w:szCs w:val="18"/>
              </w:rPr>
            </w:pPr>
            <w:r>
              <w:rPr>
                <w:spacing w:val="-10"/>
                <w:kern w:val="2"/>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p w:rsidR="00F26177" w:rsidRDefault="00D3480F">
            <w:pPr>
              <w:widowControl w:val="0"/>
              <w:snapToGrid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p w:rsidR="00F26177" w:rsidRDefault="00D3480F">
            <w:pPr>
              <w:widowControl w:val="0"/>
              <w:snapToGrid w:val="0"/>
              <w:jc w:val="center"/>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p w:rsidR="00F26177" w:rsidRDefault="00D3480F">
            <w:pPr>
              <w:widowControl w:val="0"/>
              <w:snapToGrid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p w:rsidR="00F26177" w:rsidRDefault="00D3480F">
            <w:pPr>
              <w:widowControl w:val="0"/>
              <w:snapToGrid w:val="0"/>
              <w:jc w:val="center"/>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p w:rsidR="00F26177" w:rsidRDefault="00D3480F">
            <w:pPr>
              <w:widowControl w:val="0"/>
              <w:snapToGrid w:val="0"/>
              <w:jc w:val="center"/>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p w:rsidR="00F26177" w:rsidRDefault="00D3480F">
            <w:pPr>
              <w:widowControl w:val="0"/>
              <w:snapToGrid w:val="0"/>
              <w:jc w:val="center"/>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p w:rsidR="00F26177" w:rsidRDefault="00D3480F">
            <w:pPr>
              <w:widowControl w:val="0"/>
              <w:snapToGrid w:val="0"/>
              <w:jc w:val="center"/>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p w:rsidR="00F26177" w:rsidRDefault="00F26177">
            <w:pPr>
              <w:widowControl w:val="0"/>
              <w:snapToGrid w:val="0"/>
              <w:jc w:val="center"/>
              <w:rPr>
                <w:spacing w:val="-10"/>
                <w:kern w:val="2"/>
                <w:sz w:val="18"/>
                <w:szCs w:val="18"/>
              </w:rPr>
            </w:pPr>
          </w:p>
          <w:p w:rsidR="00F26177" w:rsidRDefault="00D3480F">
            <w:pPr>
              <w:widowControl w:val="0"/>
              <w:snapToGrid w:val="0"/>
              <w:jc w:val="center"/>
              <w:rPr>
                <w:sz w:val="18"/>
                <w:szCs w:val="18"/>
              </w:rPr>
            </w:pPr>
            <w:r>
              <w:rPr>
                <w:spacing w:val="-10"/>
                <w:kern w:val="2"/>
                <w:sz w:val="18"/>
                <w:szCs w:val="18"/>
              </w:rPr>
              <w:t>-</w:t>
            </w:r>
          </w:p>
        </w:tc>
      </w:tr>
      <w:tr w:rsidR="00F26177">
        <w:trPr>
          <w:trHeight w:val="3847"/>
        </w:trPr>
        <w:tc>
          <w:tcPr>
            <w:tcW w:w="157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t>ОМ 1.10Создание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общего и дополнительного образования»</w:t>
            </w: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rPr>
                <w:sz w:val="16"/>
                <w:szCs w:val="16"/>
              </w:rPr>
            </w:pPr>
            <w:r>
              <w:rPr>
                <w:kern w:val="2"/>
                <w:sz w:val="16"/>
                <w:szCs w:val="16"/>
              </w:rPr>
              <w:t>Отдел образования Администрации Целинского района, 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021</w:t>
            </w:r>
            <w:r>
              <w:rPr>
                <w:spacing w:val="-12"/>
                <w:kern w:val="2"/>
                <w:sz w:val="18"/>
                <w:szCs w:val="18"/>
                <w:lang w:val="en-US"/>
              </w:rPr>
              <w:t xml:space="preserve"> </w:t>
            </w:r>
            <w:r>
              <w:rPr>
                <w:spacing w:val="-12"/>
                <w:kern w:val="2"/>
                <w:sz w:val="18"/>
                <w:szCs w:val="18"/>
              </w:rPr>
              <w:t>E1R1690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2"/>
                <w:kern w:val="2"/>
                <w:sz w:val="18"/>
                <w:szCs w:val="18"/>
              </w:rPr>
              <w:t>28236,2</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2"/>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9412,7</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9412,4</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9411,1</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spacing w:val="-10"/>
                <w:kern w:val="2"/>
                <w:sz w:val="18"/>
                <w:szCs w:val="18"/>
              </w:rPr>
              <w:t>-</w:t>
            </w:r>
          </w:p>
        </w:tc>
      </w:tr>
      <w:tr w:rsidR="00F26177">
        <w:trPr>
          <w:trHeight w:val="339"/>
        </w:trPr>
        <w:tc>
          <w:tcPr>
            <w:tcW w:w="157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lastRenderedPageBreak/>
              <w:t>ОМ 1.11. Субсидия на обновление материально-технической базы для формирования у обучающихся современных технологических и гуманитарных навыков в рамках подпрограммы «Развитие общего и дополнительного образования» государственной программы Ростовской области «Развитие образования»</w:t>
            </w: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rPr>
                <w:sz w:val="16"/>
                <w:szCs w:val="16"/>
              </w:rPr>
            </w:pPr>
            <w:r>
              <w:rPr>
                <w:kern w:val="2"/>
                <w:sz w:val="16"/>
                <w:szCs w:val="16"/>
              </w:rPr>
              <w:t>Отдел образования Администрации Целинского района, 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07 02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021</w:t>
            </w:r>
            <w:r>
              <w:rPr>
                <w:spacing w:val="-12"/>
                <w:kern w:val="2"/>
                <w:sz w:val="18"/>
                <w:szCs w:val="18"/>
                <w:lang w:val="en-US"/>
              </w:rPr>
              <w:t xml:space="preserve"> </w:t>
            </w:r>
            <w:r>
              <w:rPr>
                <w:spacing w:val="-12"/>
                <w:kern w:val="2"/>
                <w:sz w:val="18"/>
                <w:szCs w:val="18"/>
              </w:rPr>
              <w:t>00</w:t>
            </w:r>
            <w:r>
              <w:rPr>
                <w:spacing w:val="-12"/>
                <w:kern w:val="2"/>
                <w:sz w:val="18"/>
                <w:szCs w:val="18"/>
                <w:lang w:val="en-US"/>
              </w:rPr>
              <w:t xml:space="preserve"> S4590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lang w:val="en-US"/>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2"/>
                <w:kern w:val="2"/>
                <w:sz w:val="18"/>
                <w:szCs w:val="18"/>
              </w:rPr>
              <w:t>13716,6</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2"/>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4965,6</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8751,0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0"/>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spacing w:val="-10"/>
                <w:kern w:val="2"/>
                <w:sz w:val="18"/>
                <w:szCs w:val="18"/>
              </w:rPr>
              <w:t>-</w:t>
            </w:r>
          </w:p>
        </w:tc>
      </w:tr>
      <w:tr w:rsidR="00F26177">
        <w:trPr>
          <w:trHeight w:val="339"/>
        </w:trPr>
        <w:tc>
          <w:tcPr>
            <w:tcW w:w="157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t xml:space="preserve">ОМ 1.12 Иные межбюджетные трансферты, имеющие целевое назначение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реализующие образовательные программы начального общего, основного общего и среднего общего </w:t>
            </w:r>
            <w:r>
              <w:rPr>
                <w:kern w:val="2"/>
                <w:sz w:val="18"/>
                <w:szCs w:val="18"/>
              </w:rPr>
              <w:lastRenderedPageBreak/>
              <w:t>образования  Ростовской области в рамках подпрограммы «Развитие общего и дополнительного образования» государственной программы Ростовской области «Развитие образования»</w:t>
            </w: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rPr>
                <w:sz w:val="16"/>
                <w:szCs w:val="16"/>
              </w:rPr>
            </w:pPr>
            <w:r>
              <w:rPr>
                <w:kern w:val="2"/>
                <w:sz w:val="16"/>
                <w:szCs w:val="16"/>
              </w:rPr>
              <w:lastRenderedPageBreak/>
              <w:t>Отдел образования Администрации Целинского района, 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0702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0210053030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color w:val="000000"/>
                <w:spacing w:val="-12"/>
                <w:kern w:val="2"/>
                <w:sz w:val="18"/>
                <w:szCs w:val="18"/>
              </w:rPr>
              <w:t>180145,1</w:t>
            </w: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5937,1</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17420,8</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17420,8</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17420,8</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 xml:space="preserve">   17420,8</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17420,8</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 xml:space="preserve">   17420,8</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17420,8</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 xml:space="preserve">   17420,8</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17420,8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sz w:val="18"/>
                <w:szCs w:val="18"/>
              </w:rPr>
              <w:t xml:space="preserve">   17420,8</w:t>
            </w:r>
          </w:p>
        </w:tc>
      </w:tr>
      <w:tr w:rsidR="00F26177">
        <w:trPr>
          <w:trHeight w:val="339"/>
        </w:trPr>
        <w:tc>
          <w:tcPr>
            <w:tcW w:w="157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lastRenderedPageBreak/>
              <w:t>ОМ 1.13 Иные межбюджетные трансферты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«Развитие общего и дополнительного образования» муниципальной программы Целинского района «Развитие образования»</w:t>
            </w: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spacing w:line="216" w:lineRule="auto"/>
              <w:rPr>
                <w:sz w:val="16"/>
                <w:szCs w:val="16"/>
              </w:rPr>
            </w:pPr>
            <w:r>
              <w:rPr>
                <w:kern w:val="2"/>
                <w:sz w:val="16"/>
                <w:szCs w:val="16"/>
              </w:rPr>
              <w:t>Отдел образования Администрации Целинского района, 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0702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02100</w:t>
            </w:r>
            <w:r>
              <w:rPr>
                <w:sz w:val="18"/>
                <w:szCs w:val="18"/>
                <w:lang w:val="en-US"/>
              </w:rPr>
              <w:t>R</w:t>
            </w:r>
            <w:r>
              <w:rPr>
                <w:sz w:val="18"/>
                <w:szCs w:val="18"/>
              </w:rPr>
              <w:t>30</w:t>
            </w:r>
            <w:r>
              <w:rPr>
                <w:sz w:val="18"/>
                <w:szCs w:val="18"/>
                <w:lang w:val="en-US"/>
              </w:rPr>
              <w:t>4</w:t>
            </w:r>
            <w:r>
              <w:rPr>
                <w:sz w:val="18"/>
                <w:szCs w:val="18"/>
              </w:rPr>
              <w:t>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2"/>
                <w:kern w:val="2"/>
                <w:sz w:val="18"/>
                <w:szCs w:val="18"/>
              </w:rPr>
              <w:t>153609,4</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2"/>
                <w:kern w:val="2"/>
                <w:sz w:val="18"/>
                <w:szCs w:val="18"/>
              </w:rPr>
              <w:t>-</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lang w:val="en-US"/>
              </w:rPr>
              <w:t>5859,7</w:t>
            </w:r>
          </w:p>
          <w:p w:rsidR="00F26177" w:rsidRDefault="00F26177">
            <w:pPr>
              <w:widowControl w:val="0"/>
              <w:snapToGrid w:val="0"/>
              <w:jc w:val="center"/>
              <w:rPr>
                <w:spacing w:val="-10"/>
                <w:kern w:val="2"/>
                <w:sz w:val="18"/>
                <w:szCs w:val="18"/>
                <w:lang w:val="en-US"/>
              </w:rPr>
            </w:pP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pacing w:val="-10"/>
                <w:kern w:val="2"/>
                <w:sz w:val="18"/>
                <w:szCs w:val="18"/>
              </w:rPr>
              <w:t>13939,7</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rPr>
                <w:sz w:val="18"/>
                <w:szCs w:val="18"/>
              </w:rPr>
            </w:pPr>
            <w:r>
              <w:rPr>
                <w:spacing w:val="-10"/>
                <w:kern w:val="2"/>
                <w:sz w:val="18"/>
                <w:szCs w:val="18"/>
              </w:rPr>
              <w:t>14358,0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rPr>
                <w:sz w:val="18"/>
                <w:szCs w:val="18"/>
              </w:rPr>
            </w:pPr>
            <w:r>
              <w:rPr>
                <w:spacing w:val="-10"/>
                <w:kern w:val="2"/>
                <w:sz w:val="18"/>
                <w:szCs w:val="18"/>
              </w:rPr>
              <w:t>14931,5</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rPr>
                <w:sz w:val="18"/>
                <w:szCs w:val="18"/>
              </w:rPr>
            </w:pPr>
            <w:r>
              <w:rPr>
                <w:spacing w:val="-10"/>
                <w:kern w:val="2"/>
                <w:sz w:val="18"/>
                <w:szCs w:val="18"/>
              </w:rPr>
              <w:t>14931,5</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rPr>
                <w:sz w:val="18"/>
                <w:szCs w:val="18"/>
              </w:rPr>
            </w:pPr>
            <w:r>
              <w:rPr>
                <w:spacing w:val="-10"/>
                <w:kern w:val="2"/>
                <w:sz w:val="18"/>
                <w:szCs w:val="18"/>
              </w:rPr>
              <w:t>14931,5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rPr>
                <w:sz w:val="18"/>
                <w:szCs w:val="18"/>
              </w:rPr>
            </w:pPr>
            <w:r>
              <w:rPr>
                <w:spacing w:val="-10"/>
                <w:kern w:val="2"/>
                <w:sz w:val="18"/>
                <w:szCs w:val="18"/>
              </w:rPr>
              <w:t>14931,5</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snapToGrid w:val="0"/>
              <w:rPr>
                <w:sz w:val="18"/>
                <w:szCs w:val="18"/>
              </w:rPr>
            </w:pPr>
            <w:r>
              <w:rPr>
                <w:spacing w:val="-10"/>
                <w:kern w:val="2"/>
                <w:sz w:val="18"/>
                <w:szCs w:val="18"/>
              </w:rPr>
              <w:t>14931,5</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rPr>
                <w:sz w:val="18"/>
                <w:szCs w:val="18"/>
              </w:rPr>
            </w:pPr>
            <w:r>
              <w:rPr>
                <w:spacing w:val="-10"/>
                <w:kern w:val="2"/>
                <w:sz w:val="18"/>
                <w:szCs w:val="18"/>
              </w:rPr>
              <w:t>14931,5</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rPr>
                <w:sz w:val="18"/>
                <w:szCs w:val="18"/>
              </w:rPr>
            </w:pPr>
            <w:r>
              <w:rPr>
                <w:spacing w:val="-10"/>
                <w:kern w:val="2"/>
                <w:sz w:val="18"/>
                <w:szCs w:val="18"/>
              </w:rPr>
              <w:t>14931,5</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snapToGrid w:val="0"/>
              <w:rPr>
                <w:sz w:val="18"/>
                <w:szCs w:val="18"/>
              </w:rPr>
            </w:pPr>
            <w:r>
              <w:rPr>
                <w:spacing w:val="-10"/>
                <w:kern w:val="2"/>
                <w:sz w:val="18"/>
                <w:szCs w:val="18"/>
              </w:rPr>
              <w:t>14931,5</w:t>
            </w:r>
          </w:p>
        </w:tc>
      </w:tr>
      <w:tr w:rsidR="00F26177">
        <w:trPr>
          <w:trHeight w:val="465"/>
        </w:trPr>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t>Подпрограмма 2</w:t>
            </w:r>
          </w:p>
          <w:p w:rsidR="00F26177" w:rsidRDefault="00D3480F">
            <w:pPr>
              <w:widowControl w:val="0"/>
              <w:rPr>
                <w:sz w:val="18"/>
                <w:szCs w:val="18"/>
              </w:rPr>
            </w:pPr>
            <w:r>
              <w:rPr>
                <w:kern w:val="2"/>
                <w:sz w:val="18"/>
                <w:szCs w:val="18"/>
              </w:rPr>
              <w:t>«Обеспечение реализации  муниципальной программы Целинского района « Развитие</w:t>
            </w:r>
          </w:p>
          <w:p w:rsidR="00F26177" w:rsidRDefault="00D3480F">
            <w:pPr>
              <w:widowControl w:val="0"/>
              <w:rPr>
                <w:sz w:val="18"/>
                <w:szCs w:val="18"/>
              </w:rPr>
            </w:pPr>
            <w:r>
              <w:rPr>
                <w:kern w:val="2"/>
                <w:sz w:val="18"/>
                <w:szCs w:val="18"/>
              </w:rPr>
              <w:t xml:space="preserve"> образования» и </w:t>
            </w:r>
            <w:r>
              <w:rPr>
                <w:kern w:val="2"/>
                <w:sz w:val="18"/>
                <w:szCs w:val="18"/>
              </w:rPr>
              <w:lastRenderedPageBreak/>
              <w:t>прочие мероприятия»</w:t>
            </w: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spacing w:line="216" w:lineRule="auto"/>
              <w:rPr>
                <w:sz w:val="16"/>
                <w:szCs w:val="16"/>
              </w:rPr>
            </w:pPr>
            <w:r>
              <w:rPr>
                <w:kern w:val="2"/>
                <w:sz w:val="16"/>
                <w:szCs w:val="16"/>
              </w:rPr>
              <w:lastRenderedPageBreak/>
              <w:t xml:space="preserve">Администрация Целинского района Отдел образования Администрации Целинского района, </w:t>
            </w:r>
            <w:r>
              <w:rPr>
                <w:kern w:val="2"/>
                <w:sz w:val="16"/>
                <w:szCs w:val="16"/>
              </w:rPr>
              <w:lastRenderedPageBreak/>
              <w:t>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lastRenderedPageBreak/>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Х</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Х</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Х</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148867,50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11597,8</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11357,5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11077,9</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9797,7</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36380,20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r>
      <w:tr w:rsidR="00F26177">
        <w:trPr>
          <w:trHeight w:val="1267"/>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Х</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Х</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Х</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148867,50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11597,8</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11357,5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11077,9</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9797,7</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36 380,20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color w:val="000000"/>
                <w:sz w:val="18"/>
                <w:szCs w:val="18"/>
              </w:rPr>
              <w:t>9797,8</w:t>
            </w:r>
          </w:p>
        </w:tc>
      </w:tr>
      <w:tr w:rsidR="00F26177">
        <w:trPr>
          <w:trHeight w:val="339"/>
        </w:trPr>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lastRenderedPageBreak/>
              <w:t>ОМ2.1. Обеспечение функционирования отдела образования Администрации Целинского района</w:t>
            </w: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t>Отдел образования Администрации Целинского района</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Х</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Х</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Х</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58437,0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6111,0</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5628,1</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5566,0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4573,8</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4573,9</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4573,9</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4573,9</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4573,9</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4573,9</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4573,9</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4573,9</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z w:val="18"/>
                <w:szCs w:val="18"/>
              </w:rPr>
              <w:t>4573,9</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p w:rsidR="00F26177" w:rsidRDefault="00F26177">
            <w:pPr>
              <w:widowControl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0113</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02 200 99990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851</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31,0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3,0</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2,5</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2,5</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2,5</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2,5</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2,5</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2,5</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2,5</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2,5</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2,5</w:t>
            </w:r>
          </w:p>
        </w:tc>
      </w:tr>
      <w:tr w:rsidR="00F26177">
        <w:trPr>
          <w:trHeight w:val="150"/>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0113</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02 200 99990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852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24,8</w:t>
            </w:r>
          </w:p>
          <w:p w:rsidR="00F26177" w:rsidRDefault="00F26177">
            <w:pPr>
              <w:widowControl w:val="0"/>
              <w:jc w:val="center"/>
              <w:rPr>
                <w:spacing w:val="-12"/>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2,1</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7,7</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1,5</w:t>
            </w:r>
          </w:p>
        </w:tc>
      </w:tr>
      <w:tr w:rsidR="00F26177">
        <w:trPr>
          <w:trHeight w:val="456"/>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0113</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02 200 99990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853</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9,7</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1,3</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1,4</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z w:val="18"/>
                <w:szCs w:val="18"/>
              </w:rPr>
              <w:t>0,7</w:t>
            </w:r>
          </w:p>
        </w:tc>
      </w:tr>
      <w:tr w:rsidR="00F26177">
        <w:trPr>
          <w:trHeight w:val="278"/>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kern w:val="2"/>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02 200 00110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122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851,1</w:t>
            </w:r>
          </w:p>
          <w:p w:rsidR="00F26177" w:rsidRDefault="00F26177">
            <w:pPr>
              <w:widowControl w:val="0"/>
              <w:jc w:val="center"/>
              <w:rPr>
                <w:spacing w:val="-10"/>
                <w:kern w:val="2"/>
                <w:sz w:val="18"/>
                <w:szCs w:val="18"/>
                <w:lang w:val="en-US"/>
              </w:rPr>
            </w:pP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lang w:val="en-US"/>
              </w:rPr>
              <w:t>263,9</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264,3</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270,0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0</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02 20000110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121</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39563,4</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lang w:val="en-US"/>
              </w:rPr>
              <w:t>3518,4</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0"/>
                <w:kern w:val="2"/>
                <w:sz w:val="18"/>
                <w:szCs w:val="18"/>
              </w:rPr>
              <w:t>3004,5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3300,0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3300,0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3300,0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3300,0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3300,0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3300,0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3300,0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3300,0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3300,0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0"/>
                <w:kern w:val="2"/>
                <w:sz w:val="18"/>
                <w:szCs w:val="18"/>
              </w:rPr>
              <w:t>3300,0</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02 2000110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129</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11943,0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lang w:val="en-US"/>
              </w:rPr>
              <w:t>1038,0</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851,5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1000,0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1000,0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1000,0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1000,0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1000,0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1000,0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1000,0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1000,0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1000,0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z w:val="18"/>
                <w:szCs w:val="18"/>
              </w:rPr>
              <w:t>1000,0</w:t>
            </w:r>
          </w:p>
        </w:tc>
      </w:tr>
      <w:tr w:rsidR="00F26177">
        <w:trPr>
          <w:trHeight w:val="164"/>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02 20000190</w:t>
            </w:r>
          </w:p>
          <w:p w:rsidR="00F26177" w:rsidRDefault="00F26177">
            <w:pPr>
              <w:widowControl w:val="0"/>
              <w:jc w:val="center"/>
              <w:rPr>
                <w:spacing w:val="-10"/>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244</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5987,2</w:t>
            </w:r>
          </w:p>
          <w:p w:rsidR="00F26177" w:rsidRDefault="00F26177">
            <w:pPr>
              <w:widowControl w:val="0"/>
              <w:jc w:val="center"/>
              <w:rPr>
                <w:spacing w:val="-10"/>
                <w:kern w:val="2"/>
                <w:sz w:val="18"/>
                <w:szCs w:val="18"/>
                <w:lang w:val="en-US"/>
              </w:rPr>
            </w:pP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lang w:val="en-US"/>
              </w:rPr>
              <w:t>1284,3</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1468,9</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991,3</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269,1</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269,2</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269,2</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269,2</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269,2</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269,2</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269,2</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269,2</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2"/>
                <w:kern w:val="2"/>
                <w:sz w:val="18"/>
                <w:szCs w:val="18"/>
              </w:rPr>
              <w:t>269,2</w:t>
            </w:r>
          </w:p>
        </w:tc>
      </w:tr>
      <w:tr w:rsidR="00F26177">
        <w:trPr>
          <w:trHeight w:val="164"/>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02 20021010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244</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lang w:val="en-US"/>
              </w:rPr>
              <w:t>26,8</w:t>
            </w: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lang w:val="en-US"/>
              </w:rPr>
            </w:pP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26,8</w:t>
            </w: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68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91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4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9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2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jc w:val="center"/>
              <w:rPr>
                <w:spacing w:val="-12"/>
                <w:kern w:val="2"/>
                <w:sz w:val="18"/>
                <w:szCs w:val="18"/>
              </w:rPr>
            </w:pP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2"/>
                <w:kern w:val="2"/>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2"/>
                <w:kern w:val="2"/>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p w:rsidR="00F26177" w:rsidRDefault="00F26177">
            <w:pPr>
              <w:widowControl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02 200 00600</w:t>
            </w:r>
          </w:p>
          <w:p w:rsidR="00F26177" w:rsidRDefault="00F26177">
            <w:pPr>
              <w:widowControl w:val="0"/>
              <w:jc w:val="center"/>
              <w:rPr>
                <w:spacing w:val="-10"/>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49362,2</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lang w:val="en-US"/>
              </w:rPr>
              <w:t>4616,8</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4825,5</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4588,0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4300,0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4300,0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4300,0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4300,0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4300,0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4300,0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4300,0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4300,0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color w:val="000000"/>
                <w:sz w:val="18"/>
                <w:szCs w:val="18"/>
              </w:rPr>
              <w:t>4300,0</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02 200 00600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121</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36542,5</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lang w:val="en-US"/>
              </w:rPr>
              <w:t>297,5</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3210,7</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3300,0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3300,0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3300,0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3300,0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3300,0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3300,0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3300,0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3300,0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3300,0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color w:val="000000"/>
                <w:sz w:val="18"/>
                <w:szCs w:val="18"/>
              </w:rPr>
              <w:t>3300,0</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02 200 00600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129</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11063,3</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lang w:val="en-US"/>
              </w:rPr>
              <w:t>88,.3</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956,6</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1000,0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1000,0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1000,0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1000,0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1000,0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1000,0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1000,0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1000,0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1000,0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pacing w:val="-12"/>
                <w:kern w:val="2"/>
                <w:sz w:val="18"/>
                <w:szCs w:val="18"/>
              </w:rPr>
              <w:t>1000,0</w:t>
            </w:r>
          </w:p>
        </w:tc>
      </w:tr>
      <w:tr w:rsidR="00F26177">
        <w:trPr>
          <w:trHeight w:val="499"/>
        </w:trPr>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pacing w:val="-10"/>
                <w:kern w:val="2"/>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02 200 00600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0"/>
                <w:kern w:val="2"/>
                <w:sz w:val="18"/>
                <w:szCs w:val="18"/>
              </w:rPr>
              <w:t>244</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1756,4</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lang w:val="en-US"/>
              </w:rPr>
              <w:t>758,0</w:t>
            </w:r>
          </w:p>
          <w:p w:rsidR="00F26177" w:rsidRDefault="00F26177">
            <w:pPr>
              <w:widowControl w:val="0"/>
              <w:jc w:val="center"/>
              <w:rPr>
                <w:spacing w:val="-10"/>
                <w:kern w:val="2"/>
                <w:sz w:val="18"/>
                <w:szCs w:val="18"/>
                <w:lang w:val="en-US"/>
              </w:rPr>
            </w:pP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pacing w:val="-12"/>
                <w:kern w:val="2"/>
                <w:sz w:val="18"/>
                <w:szCs w:val="18"/>
              </w:rPr>
              <w:t>658,2</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288,0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color w:val="000000"/>
                <w:spacing w:val="-12"/>
                <w:kern w:val="2"/>
                <w:sz w:val="18"/>
                <w:szCs w:val="18"/>
              </w:rPr>
              <w:t>0</w:t>
            </w:r>
          </w:p>
        </w:tc>
      </w:tr>
      <w:tr w:rsidR="00F26177">
        <w:tc>
          <w:tcPr>
            <w:tcW w:w="1571"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t>О М2.2Финансовое обеспечение осуществления полномочий по организации и осущест</w:t>
            </w:r>
            <w:r>
              <w:rPr>
                <w:kern w:val="2"/>
                <w:sz w:val="18"/>
                <w:szCs w:val="18"/>
              </w:rPr>
              <w:softHyphen/>
              <w:t xml:space="preserve">влению деятельности по опеке и попечительству в </w:t>
            </w:r>
            <w:r>
              <w:rPr>
                <w:kern w:val="2"/>
                <w:sz w:val="18"/>
                <w:szCs w:val="18"/>
              </w:rPr>
              <w:lastRenderedPageBreak/>
              <w:t>соответствии со статьей 6 Областного закона от 26.12.2007 № 830-ЗС «Об организации опеки и попечительства в Ростовской области»</w:t>
            </w:r>
          </w:p>
        </w:tc>
        <w:tc>
          <w:tcPr>
            <w:tcW w:w="1026"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lastRenderedPageBreak/>
              <w:t>Отдел образования Администрации Целинского района</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02 200 2040</w:t>
            </w: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11012,9</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870,0</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903,9</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923,9</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923,9</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923,9</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923,9</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923,9</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923,9</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923,9</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923,9</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923,9</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color w:val="000000"/>
                <w:sz w:val="18"/>
                <w:szCs w:val="18"/>
              </w:rPr>
              <w:t>923,9</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02 200 2040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121</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7949,0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583,8</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611,2</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675,4</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675,4</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675,4</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675,4</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675,4</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675,4</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675,4</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675,4</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675,4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z w:val="18"/>
                <w:szCs w:val="18"/>
              </w:rPr>
              <w:t>675,4</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07</w:t>
            </w:r>
            <w:r>
              <w:rPr>
                <w:sz w:val="18"/>
                <w:szCs w:val="18"/>
                <w:lang w:val="en-US"/>
              </w:rPr>
              <w:t>0</w:t>
            </w:r>
            <w:r>
              <w:rPr>
                <w:sz w:val="18"/>
                <w:szCs w:val="18"/>
              </w:rPr>
              <w:t>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02 200 2040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122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391,1</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75,9</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75,2</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24,0</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24,0</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24,0</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24,0</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24,0</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24,0</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24,0</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24,0</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24,0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color w:val="000000"/>
                <w:sz w:val="18"/>
                <w:szCs w:val="18"/>
              </w:rPr>
              <w:t>24,0</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02 200 2040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129</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2514,4</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197,1</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204,3</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211,3</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211,3</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211,3</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211,3</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211,3</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211,3</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211,3</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211,3</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color w:val="000000"/>
                <w:sz w:val="18"/>
                <w:szCs w:val="18"/>
              </w:rPr>
              <w:t>211,3</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color w:val="000000"/>
                <w:sz w:val="18"/>
                <w:szCs w:val="18"/>
              </w:rPr>
              <w:t>211,3</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0709</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02 200 2040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244</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158,4</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13,2</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rPr>
                <w:sz w:val="18"/>
                <w:szCs w:val="18"/>
              </w:rPr>
            </w:pPr>
            <w:r>
              <w:rPr>
                <w:sz w:val="18"/>
                <w:szCs w:val="18"/>
              </w:rPr>
              <w:t>13,2</w:t>
            </w:r>
          </w:p>
        </w:tc>
      </w:tr>
      <w:tr w:rsidR="00F26177">
        <w:tc>
          <w:tcPr>
            <w:tcW w:w="1571"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8"/>
                <w:szCs w:val="18"/>
              </w:rPr>
            </w:pPr>
          </w:p>
        </w:tc>
        <w:tc>
          <w:tcPr>
            <w:tcW w:w="1026"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z w:val="16"/>
                <w:szCs w:val="16"/>
              </w:rPr>
            </w:pPr>
          </w:p>
        </w:tc>
        <w:tc>
          <w:tcPr>
            <w:tcW w:w="43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6"/>
                <w:szCs w:val="16"/>
              </w:rPr>
            </w:pPr>
          </w:p>
        </w:tc>
        <w:tc>
          <w:tcPr>
            <w:tcW w:w="42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768"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440"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0"/>
                <w:kern w:val="2"/>
                <w:sz w:val="18"/>
                <w:szCs w:val="18"/>
              </w:rPr>
            </w:pPr>
          </w:p>
        </w:tc>
        <w:tc>
          <w:tcPr>
            <w:tcW w:w="84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68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68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911"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4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53"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6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9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722"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2"/>
                <w:kern w:val="2"/>
                <w:sz w:val="18"/>
                <w:szCs w:val="18"/>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jc w:val="center"/>
              <w:rPr>
                <w:spacing w:val="-12"/>
                <w:kern w:val="2"/>
                <w:sz w:val="18"/>
                <w:szCs w:val="18"/>
              </w:rPr>
            </w:pPr>
          </w:p>
        </w:tc>
      </w:tr>
      <w:tr w:rsidR="00F26177">
        <w:trPr>
          <w:trHeight w:val="328"/>
        </w:trPr>
        <w:tc>
          <w:tcPr>
            <w:tcW w:w="1571"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kern w:val="2"/>
                <w:sz w:val="18"/>
                <w:szCs w:val="18"/>
              </w:rPr>
              <w:lastRenderedPageBreak/>
              <w:t xml:space="preserve"> ОМ 2.3.Основное мероприятие внедрение целевой модели цифровой образовательной среды в общеобразовательных организациях и профессиональных образовательных организациях в рамках подпрограммы «Обеспечение реализации государственной программы Ростовской области «Развитие образования»</w:t>
            </w:r>
          </w:p>
        </w:tc>
        <w:tc>
          <w:tcPr>
            <w:tcW w:w="1026"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6"/>
                <w:szCs w:val="16"/>
              </w:rPr>
            </w:pPr>
            <w:r>
              <w:rPr>
                <w:kern w:val="2"/>
                <w:sz w:val="16"/>
                <w:szCs w:val="16"/>
              </w:rPr>
              <w:t>Отдел образования Администрации Целинского района, муниципальные образовательные учреждения</w:t>
            </w:r>
          </w:p>
        </w:tc>
        <w:tc>
          <w:tcPr>
            <w:tcW w:w="431"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6"/>
                <w:szCs w:val="16"/>
              </w:rPr>
            </w:pPr>
            <w:r>
              <w:rPr>
                <w:sz w:val="16"/>
                <w:szCs w:val="16"/>
              </w:rPr>
              <w:t>907</w:t>
            </w:r>
          </w:p>
        </w:tc>
        <w:tc>
          <w:tcPr>
            <w:tcW w:w="42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0702</w:t>
            </w:r>
          </w:p>
        </w:tc>
        <w:tc>
          <w:tcPr>
            <w:tcW w:w="768"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02 2E45 2100</w:t>
            </w:r>
          </w:p>
        </w:tc>
        <w:tc>
          <w:tcPr>
            <w:tcW w:w="440"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612</w:t>
            </w:r>
          </w:p>
        </w:tc>
        <w:tc>
          <w:tcPr>
            <w:tcW w:w="84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sz w:val="18"/>
                <w:szCs w:val="18"/>
              </w:rPr>
            </w:pPr>
            <w:r>
              <w:rPr>
                <w:sz w:val="18"/>
                <w:szCs w:val="18"/>
              </w:rPr>
              <w:t>26582,4</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z w:val="18"/>
                <w:szCs w:val="18"/>
              </w:rPr>
              <w:t>-</w:t>
            </w:r>
          </w:p>
          <w:p w:rsidR="00F26177" w:rsidRDefault="00F26177">
            <w:pPr>
              <w:widowControl w:val="0"/>
              <w:snapToGrid w:val="0"/>
              <w:jc w:val="center"/>
              <w:rPr>
                <w:sz w:val="18"/>
                <w:szCs w:val="18"/>
              </w:rPr>
            </w:pPr>
          </w:p>
        </w:tc>
        <w:tc>
          <w:tcPr>
            <w:tcW w:w="685"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w:t>
            </w:r>
          </w:p>
        </w:tc>
        <w:tc>
          <w:tcPr>
            <w:tcW w:w="68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z w:val="18"/>
                <w:szCs w:val="18"/>
              </w:rPr>
              <w:t>-</w:t>
            </w:r>
          </w:p>
        </w:tc>
        <w:tc>
          <w:tcPr>
            <w:tcW w:w="911"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rPr>
                <w:sz w:val="18"/>
                <w:szCs w:val="18"/>
              </w:rPr>
            </w:pPr>
            <w:r>
              <w:rPr>
                <w:sz w:val="18"/>
                <w:szCs w:val="18"/>
              </w:rPr>
              <w:t>26582,4</w:t>
            </w:r>
          </w:p>
        </w:tc>
        <w:tc>
          <w:tcPr>
            <w:tcW w:w="747"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w:t>
            </w:r>
          </w:p>
        </w:tc>
        <w:tc>
          <w:tcPr>
            <w:tcW w:w="753"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w:t>
            </w:r>
          </w:p>
        </w:tc>
        <w:tc>
          <w:tcPr>
            <w:tcW w:w="76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w:t>
            </w:r>
          </w:p>
        </w:tc>
        <w:tc>
          <w:tcPr>
            <w:tcW w:w="769" w:type="dxa"/>
            <w:gridSpan w:val="2"/>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w:t>
            </w:r>
          </w:p>
        </w:tc>
        <w:tc>
          <w:tcPr>
            <w:tcW w:w="79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w:t>
            </w:r>
          </w:p>
        </w:tc>
        <w:tc>
          <w:tcPr>
            <w:tcW w:w="722" w:type="dxa"/>
            <w:tcBorders>
              <w:top w:val="single" w:sz="4" w:space="0" w:color="000000"/>
              <w:left w:val="single" w:sz="4" w:space="0" w:color="000000"/>
              <w:bottom w:val="single" w:sz="4" w:space="0" w:color="000000"/>
            </w:tcBorders>
            <w:shd w:val="clear" w:color="auto" w:fill="auto"/>
          </w:tcPr>
          <w:p w:rsidR="00F26177" w:rsidRDefault="00D3480F">
            <w:pPr>
              <w:widowControl w:val="0"/>
              <w:rPr>
                <w:sz w:val="18"/>
                <w:szCs w:val="18"/>
              </w:rPr>
            </w:pPr>
            <w:r>
              <w:rPr>
                <w:spacing w:val="-12"/>
                <w:kern w:val="2"/>
                <w:sz w:val="18"/>
                <w:szCs w:val="18"/>
              </w:rPr>
              <w: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rPr>
                <w:sz w:val="18"/>
                <w:szCs w:val="18"/>
              </w:rPr>
            </w:pPr>
            <w:r>
              <w:rPr>
                <w:spacing w:val="-12"/>
                <w:kern w:val="2"/>
                <w:sz w:val="18"/>
                <w:szCs w:val="18"/>
              </w:rPr>
              <w:t>-</w:t>
            </w:r>
          </w:p>
        </w:tc>
      </w:tr>
    </w:tbl>
    <w:p w:rsidR="00F26177" w:rsidRDefault="00F26177">
      <w:pPr>
        <w:ind w:left="17010"/>
        <w:jc w:val="center"/>
        <w:rPr>
          <w:kern w:val="2"/>
        </w:rPr>
      </w:pPr>
    </w:p>
    <w:p w:rsidR="00F26177" w:rsidRDefault="00F26177">
      <w:pPr>
        <w:ind w:left="17010"/>
        <w:jc w:val="center"/>
        <w:rPr>
          <w:kern w:val="2"/>
        </w:rPr>
      </w:pPr>
    </w:p>
    <w:p w:rsidR="00F26177" w:rsidRDefault="00F26177">
      <w:pPr>
        <w:ind w:left="17010"/>
        <w:jc w:val="center"/>
        <w:rPr>
          <w:kern w:val="2"/>
        </w:rPr>
      </w:pPr>
    </w:p>
    <w:p w:rsidR="00F26177" w:rsidRDefault="00F26177">
      <w:pPr>
        <w:ind w:left="17010"/>
        <w:jc w:val="center"/>
        <w:rPr>
          <w:kern w:val="2"/>
        </w:rPr>
      </w:pPr>
    </w:p>
    <w:p w:rsidR="00F26177" w:rsidRDefault="00F26177">
      <w:pPr>
        <w:ind w:left="17010"/>
        <w:jc w:val="center"/>
        <w:rPr>
          <w:kern w:val="2"/>
        </w:rPr>
      </w:pPr>
    </w:p>
    <w:p w:rsidR="00F26177" w:rsidRDefault="00F26177">
      <w:pPr>
        <w:ind w:left="17010"/>
        <w:jc w:val="center"/>
        <w:rPr>
          <w:kern w:val="2"/>
        </w:rPr>
      </w:pPr>
    </w:p>
    <w:p w:rsidR="00F26177" w:rsidRDefault="00F26177">
      <w:pPr>
        <w:ind w:left="17010"/>
        <w:jc w:val="center"/>
        <w:rPr>
          <w:kern w:val="2"/>
        </w:rPr>
      </w:pPr>
    </w:p>
    <w:p w:rsidR="00F26177" w:rsidRDefault="00F26177">
      <w:pPr>
        <w:ind w:left="17010"/>
        <w:jc w:val="center"/>
        <w:rPr>
          <w:kern w:val="2"/>
        </w:rPr>
      </w:pPr>
    </w:p>
    <w:p w:rsidR="00F26177" w:rsidRDefault="00F26177">
      <w:pPr>
        <w:ind w:left="17010"/>
        <w:jc w:val="center"/>
        <w:rPr>
          <w:kern w:val="2"/>
        </w:rPr>
      </w:pPr>
    </w:p>
    <w:p w:rsidR="00F26177" w:rsidRDefault="00F26177">
      <w:pPr>
        <w:ind w:right="567"/>
        <w:rPr>
          <w:kern w:val="2"/>
        </w:rPr>
      </w:pPr>
    </w:p>
    <w:p w:rsidR="00F26177" w:rsidRDefault="00F26177">
      <w:pPr>
        <w:rPr>
          <w:kern w:val="2"/>
        </w:rPr>
      </w:pPr>
    </w:p>
    <w:p w:rsidR="00F26177" w:rsidRDefault="00F26177">
      <w:pPr>
        <w:ind w:left="17010"/>
        <w:jc w:val="center"/>
        <w:rPr>
          <w:kern w:val="2"/>
        </w:rPr>
      </w:pPr>
    </w:p>
    <w:p w:rsidR="00F26177" w:rsidRDefault="00F26177">
      <w:pPr>
        <w:ind w:left="17010"/>
        <w:jc w:val="center"/>
        <w:rPr>
          <w:kern w:val="2"/>
        </w:rPr>
      </w:pPr>
    </w:p>
    <w:p w:rsidR="00F26177" w:rsidRDefault="00D3480F">
      <w:pPr>
        <w:ind w:left="10206"/>
        <w:jc w:val="center"/>
      </w:pPr>
      <w:r>
        <w:t>Приложение № 4</w:t>
      </w:r>
    </w:p>
    <w:p w:rsidR="00F26177" w:rsidRDefault="00D3480F">
      <w:pPr>
        <w:ind w:left="10206"/>
        <w:jc w:val="center"/>
      </w:pPr>
      <w:r>
        <w:t>к муниципальной  программе</w:t>
      </w:r>
    </w:p>
    <w:p w:rsidR="00F26177" w:rsidRDefault="00D3480F">
      <w:pPr>
        <w:ind w:left="10206"/>
        <w:jc w:val="center"/>
      </w:pPr>
      <w:r>
        <w:t>Целинского района</w:t>
      </w:r>
    </w:p>
    <w:p w:rsidR="00F26177" w:rsidRDefault="00D3480F">
      <w:pPr>
        <w:ind w:left="10206"/>
        <w:jc w:val="center"/>
      </w:pPr>
      <w:r>
        <w:t>«Развитие образования»</w:t>
      </w:r>
    </w:p>
    <w:p w:rsidR="00F26177" w:rsidRDefault="00D3480F">
      <w:pPr>
        <w:jc w:val="center"/>
      </w:pPr>
      <w:r>
        <w:rPr>
          <w:kern w:val="2"/>
          <w:lang w:eastAsia="en-US"/>
        </w:rPr>
        <w:t>РАСХОДЫ</w:t>
      </w:r>
    </w:p>
    <w:p w:rsidR="00F26177" w:rsidRDefault="00D3480F">
      <w:pPr>
        <w:jc w:val="center"/>
      </w:pPr>
      <w:r>
        <w:rPr>
          <w:kern w:val="2"/>
          <w:lang w:eastAsia="en-US"/>
        </w:rPr>
        <w:t xml:space="preserve">на реализацию муниципальной программы  </w:t>
      </w:r>
      <w:r>
        <w:rPr>
          <w:kern w:val="2"/>
        </w:rPr>
        <w:t>«Развитие образования» в Целинском районе</w:t>
      </w:r>
    </w:p>
    <w:p w:rsidR="00F26177" w:rsidRDefault="00F26177">
      <w:pPr>
        <w:spacing w:line="216" w:lineRule="auto"/>
        <w:rPr>
          <w:kern w:val="2"/>
          <w:lang w:eastAsia="en-US"/>
        </w:rPr>
      </w:pPr>
    </w:p>
    <w:p w:rsidR="00F26177" w:rsidRDefault="00F26177">
      <w:pPr>
        <w:rPr>
          <w:kern w:val="2"/>
          <w:lang w:eastAsia="en-US"/>
        </w:rPr>
      </w:pPr>
    </w:p>
    <w:tbl>
      <w:tblPr>
        <w:tblW w:w="5000" w:type="pct"/>
        <w:tblInd w:w="-205" w:type="dxa"/>
        <w:tblLayout w:type="fixed"/>
        <w:tblCellMar>
          <w:left w:w="57" w:type="dxa"/>
          <w:right w:w="57" w:type="dxa"/>
        </w:tblCellMar>
        <w:tblLook w:val="0000" w:firstRow="0" w:lastRow="0" w:firstColumn="0" w:lastColumn="0" w:noHBand="0" w:noVBand="0"/>
      </w:tblPr>
      <w:tblGrid>
        <w:gridCol w:w="1800"/>
        <w:gridCol w:w="2015"/>
        <w:gridCol w:w="1028"/>
        <w:gridCol w:w="832"/>
        <w:gridCol w:w="821"/>
        <w:gridCol w:w="830"/>
        <w:gridCol w:w="822"/>
        <w:gridCol w:w="823"/>
        <w:gridCol w:w="833"/>
        <w:gridCol w:w="820"/>
        <w:gridCol w:w="832"/>
        <w:gridCol w:w="823"/>
        <w:gridCol w:w="833"/>
        <w:gridCol w:w="820"/>
        <w:gridCol w:w="1035"/>
      </w:tblGrid>
      <w:tr w:rsidR="00F26177">
        <w:trPr>
          <w:tblHeader/>
        </w:trPr>
        <w:tc>
          <w:tcPr>
            <w:tcW w:w="1785"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Наименование</w:t>
            </w:r>
          </w:p>
          <w:p w:rsidR="00F26177" w:rsidRDefault="00D3480F">
            <w:pPr>
              <w:widowControl w:val="0"/>
              <w:jc w:val="center"/>
            </w:pPr>
            <w:r>
              <w:rPr>
                <w:kern w:val="2"/>
                <w:lang w:eastAsia="en-US"/>
              </w:rPr>
              <w:t>муниципальной программы, номер и наименование подпрограммы</w:t>
            </w:r>
          </w:p>
        </w:tc>
        <w:tc>
          <w:tcPr>
            <w:tcW w:w="1999"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Источник</w:t>
            </w:r>
          </w:p>
          <w:p w:rsidR="00F26177" w:rsidRDefault="00D3480F">
            <w:pPr>
              <w:widowControl w:val="0"/>
              <w:jc w:val="center"/>
            </w:pPr>
            <w:r>
              <w:rPr>
                <w:kern w:val="2"/>
                <w:lang w:eastAsia="en-US"/>
              </w:rPr>
              <w:t>финансирования</w:t>
            </w:r>
          </w:p>
        </w:tc>
        <w:tc>
          <w:tcPr>
            <w:tcW w:w="1019"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Объем расходов,</w:t>
            </w:r>
          </w:p>
          <w:p w:rsidR="00F26177" w:rsidRDefault="00D3480F">
            <w:pPr>
              <w:widowControl w:val="0"/>
              <w:jc w:val="center"/>
            </w:pPr>
            <w:r>
              <w:rPr>
                <w:kern w:val="2"/>
              </w:rPr>
              <w:t>всего</w:t>
            </w:r>
          </w:p>
          <w:p w:rsidR="00F26177" w:rsidRDefault="00D3480F">
            <w:pPr>
              <w:widowControl w:val="0"/>
              <w:jc w:val="center"/>
            </w:pPr>
            <w:r>
              <w:rPr>
                <w:kern w:val="2"/>
              </w:rPr>
              <w:t>(тыс. рублей)</w:t>
            </w:r>
          </w:p>
        </w:tc>
        <w:tc>
          <w:tcPr>
            <w:tcW w:w="10050" w:type="dxa"/>
            <w:gridSpan w:val="12"/>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В том числе по годам реализации муниципальной программы (тыс. рублей)</w:t>
            </w:r>
          </w:p>
        </w:tc>
      </w:tr>
      <w:tr w:rsidR="00F26177">
        <w:trPr>
          <w:tblHeader/>
        </w:trPr>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019"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2019</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2020</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2021</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2022</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2023</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2024</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2025</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2026</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2027</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lang w:eastAsia="en-US"/>
              </w:rPr>
              <w:t>2028</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2029</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2030</w:t>
            </w:r>
          </w:p>
        </w:tc>
      </w:tr>
      <w:tr w:rsidR="00F26177">
        <w:trPr>
          <w:tblHeader/>
        </w:trPr>
        <w:tc>
          <w:tcPr>
            <w:tcW w:w="178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w:t>
            </w: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2</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3</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4</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5</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6</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7</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8</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9</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10</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11</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12</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13</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kern w:val="2"/>
              </w:rPr>
              <w:t>14</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kern w:val="2"/>
              </w:rPr>
              <w:t>15</w:t>
            </w:r>
          </w:p>
        </w:tc>
      </w:tr>
      <w:tr w:rsidR="00F26177">
        <w:tc>
          <w:tcPr>
            <w:tcW w:w="1785"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Муниципальная  программа «Развитие образования» в Целинском районе</w:t>
            </w: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всего</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5540267,5</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527896,4</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510866,4</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kern w:val="2"/>
              </w:rPr>
              <w:t>512992,3</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458212,2</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474480,3</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436545,7</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436545,7</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436545,7</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436545,7</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436545,7</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436545,7</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lang w:val="en-US"/>
              </w:rPr>
              <w:t>436545,7</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областной бюджет</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4"/>
                <w:kern w:val="2"/>
              </w:rPr>
            </w:pPr>
            <w:r>
              <w:rPr>
                <w:color w:val="000000"/>
                <w:spacing w:val="-14"/>
                <w:kern w:val="2"/>
              </w:rPr>
              <w:t>3915298,2</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355196,9</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4"/>
                <w:kern w:val="2"/>
              </w:rPr>
            </w:pPr>
            <w:r>
              <w:rPr>
                <w:color w:val="000000"/>
                <w:spacing w:val="-14"/>
                <w:kern w:val="2"/>
              </w:rPr>
              <w:t>337839,5</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333451,2</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331654,5</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321972,8</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319311,9</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319311,9</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319311,9</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319311,9</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319311,9</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319311,9</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lang w:val="en-US"/>
              </w:rPr>
              <w:t>319311,9</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безвозмездные поступления в областной бюджет</w:t>
            </w:r>
          </w:p>
        </w:tc>
        <w:tc>
          <w:tcPr>
            <w:tcW w:w="101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pP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4"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4"/>
                <w:kern w:val="2"/>
                <w:lang w:val="en-US"/>
              </w:rPr>
            </w:pPr>
          </w:p>
        </w:tc>
        <w:tc>
          <w:tcPr>
            <w:tcW w:w="81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4"/>
                <w:kern w:val="2"/>
                <w:lang w:val="en-US"/>
              </w:rPr>
            </w:pP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spacing w:val="-14"/>
                <w:kern w:val="2"/>
              </w:rPr>
              <w:t>–</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в том числе за счет средств:</w:t>
            </w:r>
          </w:p>
        </w:tc>
        <w:tc>
          <w:tcPr>
            <w:tcW w:w="101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4"/>
                <w:kern w:val="2"/>
              </w:rPr>
            </w:pPr>
          </w:p>
        </w:tc>
        <w:tc>
          <w:tcPr>
            <w:tcW w:w="82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24"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2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4"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2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2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4"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rPr>
                <w:spacing w:val="-14"/>
                <w:kern w:val="2"/>
              </w:rPr>
            </w:pPr>
          </w:p>
        </w:tc>
      </w:tr>
      <w:tr w:rsidR="00F26177">
        <w:trPr>
          <w:trHeight w:val="347"/>
        </w:trPr>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федерального бюджета</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367507,4</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11035,0</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38772,7</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39136,4</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65684,9</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rPr>
              <w:t>30411,2</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местный бюджет</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4"/>
                <w:kern w:val="2"/>
              </w:rPr>
            </w:pPr>
            <w:r>
              <w:rPr>
                <w:color w:val="000000"/>
                <w:spacing w:val="-14"/>
                <w:kern w:val="2"/>
              </w:rPr>
              <w:t>1045763,3</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147589,5</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4"/>
                <w:kern w:val="2"/>
              </w:rPr>
            </w:pPr>
            <w:r>
              <w:rPr>
                <w:color w:val="000000"/>
                <w:spacing w:val="-14"/>
                <w:kern w:val="2"/>
              </w:rPr>
              <w:t>145029,3</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123805,8</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70458,7</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69860,0</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69860,0</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69860,0</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69860,0</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69860,0</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69860,0</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69860,0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lang w:val="en-US"/>
              </w:rPr>
              <w:t>69860,0</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внебюджет</w:t>
            </w:r>
            <w:r>
              <w:rPr>
                <w:kern w:val="2"/>
              </w:rPr>
              <w:softHyphen/>
              <w:t>ные источники</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211698,6</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25110,0</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16962,6</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16962,6</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16962,6</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16962,6</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16962,6</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16962,6</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16962,6</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16962,6</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16962,6</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16962,6</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lang w:val="en-US"/>
              </w:rPr>
              <w:t>16962,6</w:t>
            </w:r>
          </w:p>
        </w:tc>
      </w:tr>
      <w:tr w:rsidR="00F26177">
        <w:tc>
          <w:tcPr>
            <w:tcW w:w="1785"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Подпрограмма 1</w:t>
            </w:r>
          </w:p>
          <w:p w:rsidR="00F26177" w:rsidRDefault="00D3480F">
            <w:pPr>
              <w:widowControl w:val="0"/>
            </w:pPr>
            <w:r>
              <w:rPr>
                <w:kern w:val="2"/>
              </w:rPr>
              <w:t>«Развитие общего и дополнительного образования»</w:t>
            </w: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всего</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5391400,0</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516298,6</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499437,1</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501914,4</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448414,5</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438100,1</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426747,9</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426747,9</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426747,9</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426747,9</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426747,9</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426747,9</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lang w:val="en-US"/>
              </w:rPr>
              <w:t>426747,9</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областной бюджет</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4"/>
                <w:kern w:val="2"/>
              </w:rPr>
            </w:pPr>
            <w:r>
              <w:rPr>
                <w:color w:val="000000"/>
                <w:spacing w:val="-14"/>
                <w:kern w:val="2"/>
              </w:rPr>
              <w:t>3903753,7</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354326,9</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4"/>
                <w:kern w:val="2"/>
              </w:rPr>
            </w:pPr>
            <w:r>
              <w:rPr>
                <w:color w:val="000000"/>
                <w:spacing w:val="-14"/>
                <w:kern w:val="2"/>
              </w:rPr>
              <w:t>336935,6</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332527,3</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330730,6</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320517,3</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318388,0</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318388,0</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318388,0</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318388,0</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318388,0</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318388,0</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lang w:val="en-US"/>
              </w:rPr>
              <w:t>318388,0</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безвозмездные поступления в областной бюджет</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4"/>
                <w:kern w:val="2"/>
              </w:rPr>
            </w:pP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spacing w:val="-14"/>
                <w:kern w:val="2"/>
              </w:rPr>
              <w:t>–</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в том числе за счет средств:</w:t>
            </w:r>
          </w:p>
        </w:tc>
        <w:tc>
          <w:tcPr>
            <w:tcW w:w="101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spacing w:val="-14"/>
                <w:kern w:val="2"/>
              </w:rPr>
            </w:pPr>
          </w:p>
        </w:tc>
        <w:tc>
          <w:tcPr>
            <w:tcW w:w="82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24"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2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4"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2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2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814"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rPr>
                <w:spacing w:val="-14"/>
                <w:kern w:val="2"/>
              </w:rPr>
            </w:pP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spacing w:val="-14"/>
                <w:kern w:val="2"/>
              </w:rPr>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федерального бюджета</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341456,6</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snapToGrid w:val="0"/>
              <w:jc w:val="center"/>
            </w:pPr>
            <w:r>
              <w:rPr>
                <w:spacing w:val="-14"/>
                <w:kern w:val="2"/>
                <w:lang w:val="en-US"/>
              </w:rPr>
              <w:t>-</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11035,0</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38772,7</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39136,4</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39634,1</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30411,2</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rPr>
              <w:t>30411,2</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местный бюджет</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4"/>
                <w:kern w:val="2"/>
              </w:rPr>
            </w:pPr>
            <w:r>
              <w:rPr>
                <w:color w:val="000000"/>
                <w:spacing w:val="-14"/>
                <w:kern w:val="2"/>
              </w:rPr>
              <w:t>934491,1</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136861,7</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rPr>
                <w:color w:val="000000"/>
                <w:spacing w:val="-14"/>
                <w:kern w:val="2"/>
              </w:rPr>
            </w:pPr>
            <w:r>
              <w:rPr>
                <w:color w:val="000000"/>
                <w:spacing w:val="-14"/>
                <w:kern w:val="2"/>
              </w:rPr>
              <w:t>139824,9</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113651,8</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61584,9</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60986,1</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60986,1</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60986,,1</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60986,,1</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60986,1</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60986,1</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60986,1</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lang w:val="en-US"/>
              </w:rPr>
              <w:t>60986,1</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внебюджетные источники</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211698,6</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25110,0</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16962,6</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16962,6</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16962,6</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16962,6</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16962,6</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16962,6</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16962,6</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16962,6</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16962,6</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16962,6</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rPr>
              <w:t>16962,6</w:t>
            </w:r>
          </w:p>
        </w:tc>
      </w:tr>
      <w:tr w:rsidR="00F26177">
        <w:trPr>
          <w:trHeight w:val="77"/>
        </w:trPr>
        <w:tc>
          <w:tcPr>
            <w:tcW w:w="1785" w:type="dxa"/>
            <w:vMerge w:val="restart"/>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Подпрограмма 2</w:t>
            </w:r>
          </w:p>
          <w:p w:rsidR="00F26177" w:rsidRDefault="00D3480F">
            <w:pPr>
              <w:widowControl w:val="0"/>
            </w:pPr>
            <w:r>
              <w:rPr>
                <w:kern w:val="2"/>
              </w:rPr>
              <w:t>«Развитие профессиональног</w:t>
            </w:r>
            <w:r>
              <w:rPr>
                <w:kern w:val="2"/>
              </w:rPr>
              <w:lastRenderedPageBreak/>
              <w:t>о образования»</w:t>
            </w: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lastRenderedPageBreak/>
              <w:t>всего</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148867,5</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11597,8</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11429,3</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11077,9</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lang w:val="en-US"/>
              </w:rPr>
              <w:t>9797,7</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lang w:val="en-US"/>
              </w:rPr>
              <w:t>36380,2</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lang w:val="en-US"/>
              </w:rPr>
              <w:t>9797,8</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lang w:val="en-US"/>
              </w:rPr>
              <w:t>9797,8</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lang w:val="en-US"/>
              </w:rPr>
              <w:t>9797,8</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lang w:val="en-US"/>
              </w:rPr>
              <w:t>9797,8</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lang w:val="en-US"/>
              </w:rPr>
              <w:t>9797,8</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lang w:val="en-US"/>
              </w:rPr>
              <w:t>9797,8</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lang w:val="en-US"/>
              </w:rPr>
              <w:t>9797,8</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областной бюджет</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11544,5</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870,0</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903,9</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923,9</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923,9</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1455,5</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923,9</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923,9</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923,9</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923,9</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923,9</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923,9</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color w:val="000000"/>
                <w:spacing w:val="-14"/>
                <w:kern w:val="2"/>
                <w:lang w:val="en-US"/>
              </w:rPr>
              <w:t>923,9</w:t>
            </w:r>
          </w:p>
        </w:tc>
      </w:tr>
      <w:tr w:rsidR="00F26177">
        <w:trPr>
          <w:trHeight w:val="379"/>
        </w:trPr>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 xml:space="preserve">безвозмездные </w:t>
            </w:r>
            <w:r>
              <w:rPr>
                <w:kern w:val="2"/>
              </w:rPr>
              <w:lastRenderedPageBreak/>
              <w:t>поступления в областной бюджет</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lastRenderedPageBreak/>
              <w:t>–</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spacing w:val="-14"/>
                <w:kern w:val="2"/>
              </w:rPr>
              <w:t>–</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в том числе за счет средств:</w:t>
            </w:r>
          </w:p>
        </w:tc>
        <w:tc>
          <w:tcPr>
            <w:tcW w:w="1019"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2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15"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24"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1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1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2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14"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26"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1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27"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814" w:type="dxa"/>
            <w:tcBorders>
              <w:top w:val="single" w:sz="4" w:space="0" w:color="000000"/>
              <w:left w:val="single" w:sz="4" w:space="0" w:color="000000"/>
              <w:bottom w:val="single" w:sz="4" w:space="0" w:color="000000"/>
            </w:tcBorders>
            <w:shd w:val="clear" w:color="auto" w:fill="auto"/>
          </w:tcPr>
          <w:p w:rsidR="00F26177" w:rsidRDefault="00F26177">
            <w:pPr>
              <w:widowControl w:val="0"/>
              <w:snapToGrid w:val="0"/>
              <w:jc w:val="center"/>
              <w:rPr>
                <w:kern w:val="2"/>
              </w:rPr>
            </w:pP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F26177">
            <w:pPr>
              <w:widowControl w:val="0"/>
              <w:snapToGrid w:val="0"/>
              <w:jc w:val="center"/>
              <w:rPr>
                <w:kern w:val="2"/>
              </w:rPr>
            </w:pP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rPr>
                <w:kern w:val="2"/>
              </w:rPr>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федерального бюджета</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26050,8</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26050,8</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spacing w:val="-14"/>
                <w:kern w:val="2"/>
              </w:rPr>
              <w:t>–</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местный бюджет</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lang w:val="en-US"/>
              </w:rPr>
              <w:t>111272,2</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lang w:val="en-US"/>
              </w:rPr>
              <w:t>10727,8</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10545,4</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spacing w:val="-14"/>
                <w:kern w:val="2"/>
              </w:rPr>
              <w:t>10154,0</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color w:val="000000"/>
              </w:rPr>
              <w:t>8873,8</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8873,9</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8873,9</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8873,9</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8873,9</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8873,9</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8873,9</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8873,9</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rPr>
                <w:spacing w:val="-14"/>
                <w:kern w:val="2"/>
              </w:rPr>
              <w:t>8873,9</w:t>
            </w:r>
          </w:p>
        </w:tc>
      </w:tr>
      <w:tr w:rsidR="00F26177">
        <w:tc>
          <w:tcPr>
            <w:tcW w:w="1785" w:type="dxa"/>
            <w:vMerge/>
            <w:tcBorders>
              <w:top w:val="single" w:sz="4" w:space="0" w:color="000000"/>
              <w:left w:val="single" w:sz="4" w:space="0" w:color="000000"/>
              <w:bottom w:val="single" w:sz="4" w:space="0" w:color="000000"/>
            </w:tcBorders>
            <w:shd w:val="clear" w:color="auto" w:fill="auto"/>
          </w:tcPr>
          <w:p w:rsidR="00F26177" w:rsidRDefault="00F26177">
            <w:pPr>
              <w:widowControl w:val="0"/>
              <w:snapToGrid w:val="0"/>
            </w:pPr>
          </w:p>
        </w:tc>
        <w:tc>
          <w:tcPr>
            <w:tcW w:w="1999" w:type="dxa"/>
            <w:tcBorders>
              <w:top w:val="single" w:sz="4" w:space="0" w:color="000000"/>
              <w:left w:val="single" w:sz="4" w:space="0" w:color="000000"/>
              <w:bottom w:val="single" w:sz="4" w:space="0" w:color="000000"/>
            </w:tcBorders>
            <w:shd w:val="clear" w:color="auto" w:fill="auto"/>
          </w:tcPr>
          <w:p w:rsidR="00F26177" w:rsidRDefault="00D3480F">
            <w:pPr>
              <w:widowControl w:val="0"/>
            </w:pPr>
            <w:r>
              <w:rPr>
                <w:kern w:val="2"/>
              </w:rPr>
              <w:t>внебюджетные источники</w:t>
            </w:r>
          </w:p>
        </w:tc>
        <w:tc>
          <w:tcPr>
            <w:tcW w:w="1019"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15"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rPr>
                <w:spacing w:val="-14"/>
                <w:kern w:val="2"/>
              </w:rPr>
              <w:t>-</w:t>
            </w:r>
          </w:p>
        </w:tc>
        <w:tc>
          <w:tcPr>
            <w:tcW w:w="82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w:t>
            </w:r>
          </w:p>
        </w:tc>
        <w:tc>
          <w:tcPr>
            <w:tcW w:w="81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w:t>
            </w:r>
          </w:p>
        </w:tc>
        <w:tc>
          <w:tcPr>
            <w:tcW w:w="826"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w:t>
            </w:r>
          </w:p>
        </w:tc>
        <w:tc>
          <w:tcPr>
            <w:tcW w:w="81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w:t>
            </w:r>
          </w:p>
        </w:tc>
        <w:tc>
          <w:tcPr>
            <w:tcW w:w="827"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w:t>
            </w:r>
          </w:p>
        </w:tc>
        <w:tc>
          <w:tcPr>
            <w:tcW w:w="814" w:type="dxa"/>
            <w:tcBorders>
              <w:top w:val="single" w:sz="4" w:space="0" w:color="000000"/>
              <w:left w:val="single" w:sz="4" w:space="0" w:color="000000"/>
              <w:bottom w:val="single" w:sz="4" w:space="0" w:color="000000"/>
            </w:tcBorders>
            <w:shd w:val="clear" w:color="auto" w:fill="auto"/>
          </w:tcPr>
          <w:p w:rsidR="00F26177" w:rsidRDefault="00D3480F">
            <w:pPr>
              <w:widowControl w:val="0"/>
              <w:jc w:val="center"/>
            </w:pPr>
            <w:r>
              <w:t>-</w:t>
            </w:r>
          </w:p>
        </w:tc>
        <w:tc>
          <w:tcPr>
            <w:tcW w:w="1027" w:type="dxa"/>
            <w:tcBorders>
              <w:top w:val="single" w:sz="4" w:space="0" w:color="000000"/>
              <w:left w:val="single" w:sz="4" w:space="0" w:color="000000"/>
              <w:bottom w:val="single" w:sz="4" w:space="0" w:color="000000"/>
              <w:right w:val="single" w:sz="4" w:space="0" w:color="000000"/>
            </w:tcBorders>
            <w:shd w:val="clear" w:color="auto" w:fill="auto"/>
          </w:tcPr>
          <w:p w:rsidR="00F26177" w:rsidRDefault="00D3480F">
            <w:pPr>
              <w:widowControl w:val="0"/>
              <w:jc w:val="center"/>
            </w:pPr>
            <w:r>
              <w:t>-</w:t>
            </w:r>
          </w:p>
        </w:tc>
      </w:tr>
    </w:tbl>
    <w:p w:rsidR="00F26177" w:rsidRDefault="00F26177">
      <w:pPr>
        <w:sectPr w:rsidR="00F26177">
          <w:footerReference w:type="default" r:id="rId10"/>
          <w:pgSz w:w="16838" w:h="11906" w:orient="landscape"/>
          <w:pgMar w:top="719" w:right="851" w:bottom="766" w:left="1134" w:header="0" w:footer="709" w:gutter="0"/>
          <w:cols w:space="720"/>
          <w:formProt w:val="0"/>
          <w:docGrid w:linePitch="360" w:charSpace="8192"/>
        </w:sectPr>
      </w:pPr>
    </w:p>
    <w:p w:rsidR="00F26177" w:rsidRDefault="00D3480F">
      <w:pPr>
        <w:jc w:val="right"/>
      </w:pPr>
      <w:r>
        <w:lastRenderedPageBreak/>
        <w:t>Приложение №6</w:t>
      </w:r>
    </w:p>
    <w:p w:rsidR="00F26177" w:rsidRDefault="00D3480F">
      <w:pPr>
        <w:jc w:val="right"/>
      </w:pPr>
      <w:r>
        <w:t>к муниципальной программе Целинского района</w:t>
      </w:r>
    </w:p>
    <w:p w:rsidR="00F26177" w:rsidRDefault="00D3480F">
      <w:pPr>
        <w:jc w:val="right"/>
      </w:pPr>
      <w:r>
        <w:t xml:space="preserve">"Развитие образования" </w:t>
      </w:r>
    </w:p>
    <w:p w:rsidR="00F26177" w:rsidRDefault="00F26177">
      <w:pPr>
        <w:jc w:val="right"/>
      </w:pPr>
    </w:p>
    <w:p w:rsidR="00F26177" w:rsidRDefault="00D3480F">
      <w:pPr>
        <w:jc w:val="center"/>
      </w:pPr>
      <w:r>
        <w:t>РАСПРЕДЕЛЕНИЕ</w:t>
      </w:r>
    </w:p>
    <w:p w:rsidR="00F26177" w:rsidRDefault="00D3480F">
      <w:pPr>
        <w:jc w:val="center"/>
      </w:pPr>
      <w:r>
        <w:t>субсидий (иных межбюджетных трансфертов) по муниципальным образованиям и направлениям расходования средств на 2019 – 2024 годы тыс.руб</w:t>
      </w:r>
    </w:p>
    <w:p w:rsidR="00F26177" w:rsidRDefault="00F26177"/>
    <w:tbl>
      <w:tblPr>
        <w:tblW w:w="15260" w:type="dxa"/>
        <w:tblInd w:w="-30" w:type="dxa"/>
        <w:tblLayout w:type="fixed"/>
        <w:tblCellMar>
          <w:left w:w="30" w:type="dxa"/>
          <w:right w:w="30" w:type="dxa"/>
        </w:tblCellMar>
        <w:tblLook w:val="0000" w:firstRow="0" w:lastRow="0" w:firstColumn="0" w:lastColumn="0" w:noHBand="0" w:noVBand="0"/>
      </w:tblPr>
      <w:tblGrid>
        <w:gridCol w:w="2051"/>
        <w:gridCol w:w="753"/>
        <w:gridCol w:w="644"/>
        <w:gridCol w:w="668"/>
        <w:gridCol w:w="824"/>
        <w:gridCol w:w="948"/>
        <w:gridCol w:w="752"/>
        <w:gridCol w:w="711"/>
        <w:gridCol w:w="711"/>
        <w:gridCol w:w="670"/>
        <w:gridCol w:w="545"/>
        <w:gridCol w:w="139"/>
        <w:gridCol w:w="543"/>
        <w:gridCol w:w="643"/>
        <w:gridCol w:w="627"/>
        <w:gridCol w:w="459"/>
        <w:gridCol w:w="211"/>
        <w:gridCol w:w="515"/>
        <w:gridCol w:w="629"/>
        <w:gridCol w:w="594"/>
        <w:gridCol w:w="543"/>
        <w:gridCol w:w="542"/>
        <w:gridCol w:w="538"/>
      </w:tblGrid>
      <w:tr w:rsidR="00F26177">
        <w:trPr>
          <w:trHeight w:val="449"/>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Наименование муниципального образования Ростовской области</w:t>
            </w:r>
          </w:p>
        </w:tc>
        <w:tc>
          <w:tcPr>
            <w:tcW w:w="28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2019</w:t>
            </w:r>
          </w:p>
        </w:tc>
        <w:tc>
          <w:tcPr>
            <w:tcW w:w="31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2020</w:t>
            </w:r>
          </w:p>
        </w:tc>
        <w:tc>
          <w:tcPr>
            <w:tcW w:w="25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2021</w:t>
            </w:r>
          </w:p>
        </w:tc>
        <w:tc>
          <w:tcPr>
            <w:tcW w:w="24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2022</w:t>
            </w:r>
          </w:p>
        </w:tc>
        <w:tc>
          <w:tcPr>
            <w:tcW w:w="22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2023</w:t>
            </w:r>
          </w:p>
        </w:tc>
      </w:tr>
      <w:tr w:rsidR="00F26177">
        <w:trPr>
          <w:trHeight w:val="1667"/>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F26177">
            <w:pPr>
              <w:widowControl w:val="0"/>
              <w:jc w:val="center"/>
            </w:pP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r>
      <w:tr w:rsidR="00F26177">
        <w:trPr>
          <w:trHeight w:val="277"/>
        </w:trPr>
        <w:tc>
          <w:tcPr>
            <w:tcW w:w="1525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center"/>
            </w:pPr>
            <w:r>
              <w:t>Субсидия на капиталный ремонт муниципальных образовательных учреждений (за исключением аварийных)</w:t>
            </w:r>
          </w:p>
        </w:tc>
      </w:tr>
      <w:tr w:rsidR="00F26177">
        <w:trPr>
          <w:trHeight w:val="619"/>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№9</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29523,7</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27892,5</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1631,2</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ИТОГО: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29523,7</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27892,5</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1631,2</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1525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center"/>
            </w:pPr>
            <w:r>
              <w:t>Субсидия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w:t>
            </w: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№1</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2186,4</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2066,2</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120,2</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Юловская СОШ№6</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1844,2</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1742,7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101,4</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83"/>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Ольшанская СОШ №7</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2525,9</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2387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138,9</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19"/>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ИТОГО школы:</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6556,4</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6195,9</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360,5</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lastRenderedPageBreak/>
              <w:t>МБОУ д/с № 4 "Солнышко"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179,5</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169,6</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9,9</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д/с № 6 "Тополёк"</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662,1</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625,7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36,4</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д/с № 7 "Город детства"</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139,9</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132,2</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7,7</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д/с № 8 "Зёрнышко"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215,9</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204,0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11,9</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д/с № 27 "Солнышко"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430,7</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407,0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23,7</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д/с № 21 "Колосок"</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414,2</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391,4</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22,8</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д/с № 28 "Журавлёнок"</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473,7</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447,6</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26,1</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19"/>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ИТОГО детские сады:</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2516,0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2377,5</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138,5</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ВСЕГО: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9072,4</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8573,4</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499,0</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449"/>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Наименование муниципального образования Ростовской области</w:t>
            </w:r>
          </w:p>
        </w:tc>
        <w:tc>
          <w:tcPr>
            <w:tcW w:w="28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2019</w:t>
            </w:r>
          </w:p>
        </w:tc>
        <w:tc>
          <w:tcPr>
            <w:tcW w:w="31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2020</w:t>
            </w:r>
          </w:p>
        </w:tc>
        <w:tc>
          <w:tcPr>
            <w:tcW w:w="25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2021</w:t>
            </w:r>
          </w:p>
        </w:tc>
        <w:tc>
          <w:tcPr>
            <w:tcW w:w="24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2022</w:t>
            </w:r>
          </w:p>
        </w:tc>
        <w:tc>
          <w:tcPr>
            <w:tcW w:w="22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2023</w:t>
            </w:r>
          </w:p>
        </w:tc>
      </w:tr>
      <w:tr w:rsidR="00F26177">
        <w:trPr>
          <w:trHeight w:val="1667"/>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F26177">
            <w:pPr>
              <w:widowControl w:val="0"/>
              <w:jc w:val="center"/>
            </w:pP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r>
      <w:tr w:rsidR="00F26177">
        <w:trPr>
          <w:trHeight w:val="321"/>
        </w:trPr>
        <w:tc>
          <w:tcPr>
            <w:tcW w:w="1525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center"/>
            </w:pPr>
            <w:r>
              <w:t>Субсидия на приобретение транспортных средств (автобус) для перевози детей</w:t>
            </w: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Кировская СОШ №2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2771,2</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2618,7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152,5</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2135,6</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2018,2</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117,4</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2979,4</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2815,6</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163,8</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lastRenderedPageBreak/>
              <w:t>МБОУ Целинская СОШ №9</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2771,1</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2618,7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152,4</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2135,6</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2018,1</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117,5</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№32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№8</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2979,5</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2815,6</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163,9</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Средне-Егорлыкская СОШ №4</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2135,6</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2018,1</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117,5</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Журавлевская СОШ №17</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Лопанская СОШ №3</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Хлеборобная СОШ №5</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№1</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2979,5</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2815,6</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163,9</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ИТОГО: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5542,3</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5237,4</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304,9</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7250,7</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6851,9</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398,8</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5958,9</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5631,2</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327,7</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2135,6</w:t>
            </w:r>
          </w:p>
        </w:tc>
        <w:tc>
          <w:tcPr>
            <w:tcW w:w="4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2018,1</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117,5</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r>
      <w:tr w:rsidR="00F26177">
        <w:trPr>
          <w:trHeight w:val="321"/>
        </w:trPr>
        <w:tc>
          <w:tcPr>
            <w:tcW w:w="1525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center"/>
            </w:pPr>
            <w:r>
              <w:t>Субсидия на приобретение автобусов для муниципальных учреждений дополнительного образования детей спортивной направленности</w:t>
            </w: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МБОУДО ДЮСШ</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2763,0</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2611,0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152,0</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ИТОГО: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2763,0</w:t>
            </w:r>
          </w:p>
        </w:tc>
        <w:tc>
          <w:tcPr>
            <w:tcW w:w="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82"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2611,0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152,0</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427"/>
        </w:trPr>
        <w:tc>
          <w:tcPr>
            <w:tcW w:w="1525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center"/>
            </w:pPr>
            <w:r>
              <w:lastRenderedPageBreak/>
              <w:t>Субсидия на разработку проектно-сметной документации на строительство, реконструкцию, газификацию муниципальных общеобразовательных учреждений</w:t>
            </w: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Журавлевская СОШ №17</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5800,0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5481,0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319,0</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ИТОГО: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5800,0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5481,0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319,0</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1525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center"/>
            </w:pPr>
            <w:r>
              <w:t>Субсидия по приобретению мебели в муниципальные общеобразовательные учреждения</w:t>
            </w: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№9</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4722,5</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4462,8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259,7</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ИТОГО: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4722,5</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4462,8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259,7</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449"/>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Наименование муниципального образования Ростовской области</w:t>
            </w:r>
          </w:p>
        </w:tc>
        <w:tc>
          <w:tcPr>
            <w:tcW w:w="28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2019</w:t>
            </w:r>
          </w:p>
        </w:tc>
        <w:tc>
          <w:tcPr>
            <w:tcW w:w="31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2020</w:t>
            </w:r>
          </w:p>
        </w:tc>
        <w:tc>
          <w:tcPr>
            <w:tcW w:w="25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2021</w:t>
            </w:r>
          </w:p>
        </w:tc>
        <w:tc>
          <w:tcPr>
            <w:tcW w:w="24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2022</w:t>
            </w:r>
          </w:p>
        </w:tc>
        <w:tc>
          <w:tcPr>
            <w:tcW w:w="22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2023</w:t>
            </w:r>
          </w:p>
        </w:tc>
      </w:tr>
      <w:tr w:rsidR="00F26177">
        <w:trPr>
          <w:trHeight w:val="1667"/>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F26177">
            <w:pPr>
              <w:widowControl w:val="0"/>
              <w:jc w:val="center"/>
            </w:pP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r>
      <w:tr w:rsidR="00F26177">
        <w:trPr>
          <w:trHeight w:val="321"/>
        </w:trPr>
        <w:tc>
          <w:tcPr>
            <w:tcW w:w="1525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center"/>
            </w:pPr>
            <w: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№1</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Кировская СОШ №2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Лопанская СОШ №3</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1563,6</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lastRenderedPageBreak/>
              <w:t>МБОУ Средне-Егорлыкская СОШ №4</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Хлеборобная СОШ №5</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Юловская СОШ № 6</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Ольшанская СОШ №7</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1563,6</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№8</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1563,6</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№9</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Северная ООШ №11</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Сладко-Балковская СОШ №13</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Степная СОШ №14</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Михайловская СОШ №15</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1563,6</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lastRenderedPageBreak/>
              <w:t>МБОУ Плодородная СОШ №16</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Журавлевская СОШ №17</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Хлебодарная СОШ №18</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1563,7</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№32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1563,6</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1532,4</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ИТОГО: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rPr>
                <w:b/>
              </w:rPr>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26582,4</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26050,8</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531,6</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r>
      <w:tr w:rsidR="00F26177">
        <w:trPr>
          <w:trHeight w:val="449"/>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Наименование муниципального образования Ростовской области</w:t>
            </w:r>
          </w:p>
        </w:tc>
        <w:tc>
          <w:tcPr>
            <w:tcW w:w="28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2019</w:t>
            </w:r>
          </w:p>
        </w:tc>
        <w:tc>
          <w:tcPr>
            <w:tcW w:w="31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2020</w:t>
            </w:r>
          </w:p>
        </w:tc>
        <w:tc>
          <w:tcPr>
            <w:tcW w:w="25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2021</w:t>
            </w:r>
          </w:p>
        </w:tc>
        <w:tc>
          <w:tcPr>
            <w:tcW w:w="24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2022</w:t>
            </w:r>
          </w:p>
        </w:tc>
        <w:tc>
          <w:tcPr>
            <w:tcW w:w="22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2023</w:t>
            </w:r>
          </w:p>
        </w:tc>
      </w:tr>
      <w:tr w:rsidR="00F26177">
        <w:trPr>
          <w:trHeight w:val="1667"/>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F26177">
            <w:pPr>
              <w:widowControl w:val="0"/>
              <w:jc w:val="center"/>
            </w:pP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r>
      <w:tr w:rsidR="00F26177">
        <w:trPr>
          <w:trHeight w:val="641"/>
        </w:trPr>
        <w:tc>
          <w:tcPr>
            <w:tcW w:w="1525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center"/>
            </w:pPr>
            <w:r>
              <w:rPr>
                <w:b/>
              </w:rPr>
              <w:t>Субсидия на создание (обновление) материально-технической базы для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Михайловская СОШ №15</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1568,8</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1537,4</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№8</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1568,8</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1537,4</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lastRenderedPageBreak/>
              <w:t>МБОУ Майская ООШ №10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1568,8</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1537,4</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Ольшанская СОШ №7</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1568,7</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1537,3</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Хлебодарная СОШ №18</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1537,1</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Юловская СОШ № 6</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1568,7</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1537,4</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№9</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1568,8</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1537,4</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№32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1568,8</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1537,4</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Журавлевская СОШ №17</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1537,1</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Кировская СОШ №2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1568,8</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1537,4</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Лопанская СОШ №3</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1568,8</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1537,4</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Плодородная СОШ №16</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1537,1</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lastRenderedPageBreak/>
              <w:t>МБОУ Северная ООШ №11</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1537,2</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Сладко-Балковская СОШ №13</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1568,6</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1537,2</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Средне-Егорлыкская СОШ №4</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1568,7</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1537,3</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Степная СОШ №14</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1568,5</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1537,2</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Хлеборобная СОШ №5</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1568,7</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1537,3</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31,4</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№1</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1568,7</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1537,4</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31,3</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ИТОГО: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9412,7</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9224,4</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188,3</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9412,4</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9224,1</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188,3</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9411,1</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9222,9</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188,2</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449"/>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Наименование муниципального образования Ростовской области</w:t>
            </w:r>
          </w:p>
        </w:tc>
        <w:tc>
          <w:tcPr>
            <w:tcW w:w="28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2019</w:t>
            </w:r>
          </w:p>
        </w:tc>
        <w:tc>
          <w:tcPr>
            <w:tcW w:w="31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2020</w:t>
            </w:r>
          </w:p>
        </w:tc>
        <w:tc>
          <w:tcPr>
            <w:tcW w:w="25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2021</w:t>
            </w:r>
          </w:p>
        </w:tc>
        <w:tc>
          <w:tcPr>
            <w:tcW w:w="244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2022</w:t>
            </w:r>
          </w:p>
        </w:tc>
        <w:tc>
          <w:tcPr>
            <w:tcW w:w="22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2023</w:t>
            </w:r>
          </w:p>
        </w:tc>
      </w:tr>
      <w:tr w:rsidR="00F26177">
        <w:trPr>
          <w:trHeight w:val="1667"/>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F26177">
            <w:pPr>
              <w:widowControl w:val="0"/>
              <w:jc w:val="center"/>
            </w:pP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rPr>
                <w:b/>
              </w:rPr>
              <w:t>Всего, в том числе:</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федерального б-та</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областного б-та</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6177" w:rsidRDefault="00D3480F">
            <w:pPr>
              <w:widowControl w:val="0"/>
              <w:jc w:val="center"/>
            </w:pPr>
            <w:r>
              <w:t>ср-ва местного б-та</w:t>
            </w:r>
          </w:p>
        </w:tc>
      </w:tr>
      <w:tr w:rsidR="00F26177">
        <w:trPr>
          <w:trHeight w:val="321"/>
        </w:trPr>
        <w:tc>
          <w:tcPr>
            <w:tcW w:w="15256" w:type="dxa"/>
            <w:gridSpan w:val="23"/>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center"/>
            </w:pPr>
            <w:r>
              <w:rPr>
                <w:b/>
              </w:rPr>
              <w:t>Субсидия на обновление материально-технической базы для формирования у обучающихся современных технологических и гуманитарных навыков</w:t>
            </w: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Михайловская СОШ №15</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1458,5</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1378,3</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80,2</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lastRenderedPageBreak/>
              <w:t>МБОУ Целинская СОШ №8</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827,6</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782,1</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45,5</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64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Майская ООШ №10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827,6</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782,1</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45,5</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Ольшанская СОШ №7</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1458,5</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1378,3</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80,2</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Юловская СОШ № 6</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1458,5</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1378,3</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80,2</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№9</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827,6</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782,1</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45,5</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Целинская СОШ №32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827,6</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782,1</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45,5</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Кировская СОШ №2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827,6</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782,0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45,6</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Лопанская СОШ №3</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1458,5</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1378,3</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80,2</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Средне-Егорлыкская СОШ №4</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1458,5</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1378,3</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80,2</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t>МБОУ Хлеборобная СОШ №5</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1458,5</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1378,2</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80,3</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96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lastRenderedPageBreak/>
              <w:t>МБОУ Целинская СОШ №1</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827,6</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782,1</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45,5</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r>
      <w:tr w:rsidR="00F26177">
        <w:trPr>
          <w:trHeight w:val="321"/>
        </w:trPr>
        <w:tc>
          <w:tcPr>
            <w:tcW w:w="20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pPr>
            <w:r>
              <w:rPr>
                <w:b/>
              </w:rPr>
              <w:t>ИТОГО:</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F26177">
            <w:pPr>
              <w:widowControl w:val="0"/>
            </w:pP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4965,6</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4692,5</w:t>
            </w:r>
          </w:p>
        </w:tc>
        <w:tc>
          <w:tcPr>
            <w:tcW w:w="6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273,1</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8751,0</w:t>
            </w:r>
          </w:p>
        </w:tc>
        <w:tc>
          <w:tcPr>
            <w:tcW w:w="670"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8269,7</w:t>
            </w:r>
          </w:p>
        </w:tc>
        <w:tc>
          <w:tcPr>
            <w:tcW w:w="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481,3</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rPr>
                <w:b/>
              </w:rPr>
              <w:t>0,0</w:t>
            </w:r>
          </w:p>
        </w:tc>
        <w:tc>
          <w:tcPr>
            <w:tcW w:w="543"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c>
          <w:tcPr>
            <w:tcW w:w="5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c>
          <w:tcPr>
            <w:tcW w:w="538" w:type="dxa"/>
            <w:tcBorders>
              <w:top w:val="single" w:sz="4" w:space="0" w:color="000000"/>
              <w:left w:val="single" w:sz="4" w:space="0" w:color="000000"/>
              <w:bottom w:val="single" w:sz="4" w:space="0" w:color="000000"/>
              <w:right w:val="single" w:sz="4" w:space="0" w:color="000000"/>
            </w:tcBorders>
            <w:shd w:val="clear" w:color="auto" w:fill="auto"/>
            <w:vAlign w:val="bottom"/>
          </w:tcPr>
          <w:p w:rsidR="00F26177" w:rsidRDefault="00D3480F">
            <w:pPr>
              <w:widowControl w:val="0"/>
              <w:jc w:val="right"/>
            </w:pPr>
            <w:r>
              <w:t>0</w:t>
            </w:r>
          </w:p>
        </w:tc>
      </w:tr>
    </w:tbl>
    <w:p w:rsidR="00F26177" w:rsidRDefault="00F26177">
      <w:pPr>
        <w:sectPr w:rsidR="00F26177">
          <w:footerReference w:type="default" r:id="rId11"/>
          <w:pgSz w:w="16838" w:h="11906" w:orient="landscape"/>
          <w:pgMar w:top="1304" w:right="851" w:bottom="851" w:left="1134" w:header="0" w:footer="720" w:gutter="0"/>
          <w:cols w:space="720"/>
          <w:formProt w:val="0"/>
          <w:docGrid w:linePitch="272" w:charSpace="8192"/>
        </w:sectPr>
      </w:pPr>
    </w:p>
    <w:p w:rsidR="00F26177" w:rsidRDefault="00F26177">
      <w:pPr>
        <w:tabs>
          <w:tab w:val="left" w:pos="1076"/>
        </w:tabs>
        <w:ind w:right="-113" w:firstLine="709"/>
        <w:jc w:val="both"/>
      </w:pPr>
    </w:p>
    <w:sectPr w:rsidR="00F26177">
      <w:footerReference w:type="default" r:id="rId12"/>
      <w:pgSz w:w="11906" w:h="16838"/>
      <w:pgMar w:top="851" w:right="851" w:bottom="1134" w:left="1304" w:header="0" w:footer="720"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1EB" w:rsidRDefault="008441EB">
      <w:r>
        <w:separator/>
      </w:r>
    </w:p>
  </w:endnote>
  <w:endnote w:type="continuationSeparator" w:id="0">
    <w:p w:rsidR="008441EB" w:rsidRDefault="0084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G Souvenir">
    <w:altName w:val="Times New Roman"/>
    <w:charset w:val="CC"/>
    <w:family w:val="roman"/>
    <w:pitch w:val="variable"/>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177" w:rsidRDefault="00D3480F">
    <w:pPr>
      <w:pStyle w:val="affe"/>
    </w:pPr>
    <w:r>
      <w:fldChar w:fldCharType="begin"/>
    </w:r>
    <w:r>
      <w:instrText>FILENAME \p</w:instrText>
    </w:r>
    <w:r>
      <w:fldChar w:fldCharType="separate"/>
    </w:r>
    <w:r>
      <w:t>C:\Users\Office Lite\Desktop\мун.программа\2020 год\23.12.2020\новая исправленная\1299.Проект Новая программа обр 28.12.docx</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177" w:rsidRDefault="00D3480F">
    <w:r>
      <w:fldChar w:fldCharType="begin"/>
    </w:r>
    <w:r>
      <w:instrText>FILENAME \p</w:instrText>
    </w:r>
    <w:r>
      <w:fldChar w:fldCharType="separate"/>
    </w:r>
    <w:r>
      <w:t>C:\Users\Office Lite\Desktop\мун.программа\2020 год\23.12.2020\новая исправленная\1299.Проект Новая программа обр 28.12.docx</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177" w:rsidRDefault="00D3480F">
    <w:r>
      <w:fldChar w:fldCharType="begin"/>
    </w:r>
    <w:r>
      <w:instrText>FILENAME \p</w:instrText>
    </w:r>
    <w:r>
      <w:fldChar w:fldCharType="separate"/>
    </w:r>
    <w:r>
      <w:t>C:\Users\Office Lite\Desktop\мун.программа\2020 год\23.12.2020\новая исправленная\1299.Проект Новая программа обр 28.12.docx</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177" w:rsidRDefault="00D3480F">
    <w:pPr>
      <w:pStyle w:val="affe"/>
      <w:ind w:right="360"/>
      <w:rPr>
        <w:lang w:val="en-US"/>
      </w:rPr>
    </w:pPr>
    <w:r>
      <w:rPr>
        <w:noProof/>
        <w:lang w:eastAsia="ru-RU"/>
      </w:rPr>
      <mc:AlternateContent>
        <mc:Choice Requires="wps">
          <w:drawing>
            <wp:anchor distT="0" distB="0" distL="0" distR="0" simplePos="0" relativeHeight="3" behindDoc="1" locked="0" layoutInCell="0" allowOverlap="1">
              <wp:simplePos x="0" y="0"/>
              <wp:positionH relativeFrom="page">
                <wp:posOffset>7019925</wp:posOffset>
              </wp:positionH>
              <wp:positionV relativeFrom="paragraph">
                <wp:posOffset>635</wp:posOffset>
              </wp:positionV>
              <wp:extent cx="109220" cy="128270"/>
              <wp:effectExtent l="0" t="2540" r="5715" b="3175"/>
              <wp:wrapSquare wrapText="largest"/>
              <wp:docPr id="4" name="Text Box 1"/>
              <wp:cNvGraphicFramePr/>
              <a:graphic xmlns:a="http://schemas.openxmlformats.org/drawingml/2006/main">
                <a:graphicData uri="http://schemas.microsoft.com/office/word/2010/wordprocessingShape">
                  <wps:wsp>
                    <wps:cNvSpPr/>
                    <wps:spPr>
                      <a:xfrm>
                        <a:off x="0" y="0"/>
                        <a:ext cx="108720" cy="127800"/>
                      </a:xfrm>
                      <a:prstGeom prst="rect">
                        <a:avLst/>
                      </a:prstGeom>
                      <a:noFill/>
                      <a:ln w="0">
                        <a:noFill/>
                      </a:ln>
                    </wps:spPr>
                    <wps:style>
                      <a:lnRef idx="0">
                        <a:scrgbClr r="0" g="0" b="0"/>
                      </a:lnRef>
                      <a:fillRef idx="0">
                        <a:scrgbClr r="0" g="0" b="0"/>
                      </a:fillRef>
                      <a:effectRef idx="0">
                        <a:scrgbClr r="0" g="0" b="0"/>
                      </a:effectRef>
                      <a:fontRef idx="minor"/>
                    </wps:style>
                    <wps:txbx>
                      <w:txbxContent>
                        <w:p w:rsidR="00F26177" w:rsidRDefault="00D3480F">
                          <w:pPr>
                            <w:pStyle w:val="affe"/>
                          </w:pPr>
                          <w:r>
                            <w:rPr>
                              <w:rStyle w:val="a4"/>
                              <w:lang w:val="en-US"/>
                            </w:rPr>
                            <w:fldChar w:fldCharType="begin"/>
                          </w:r>
                          <w:r>
                            <w:rPr>
                              <w:rStyle w:val="a4"/>
                              <w:lang w:val="en-US"/>
                            </w:rPr>
                            <w:instrText>PAGE</w:instrText>
                          </w:r>
                          <w:r>
                            <w:rPr>
                              <w:rStyle w:val="a4"/>
                              <w:lang w:val="en-US"/>
                            </w:rPr>
                            <w:fldChar w:fldCharType="separate"/>
                          </w:r>
                          <w:r w:rsidR="009A2FC3">
                            <w:rPr>
                              <w:rStyle w:val="a4"/>
                              <w:noProof/>
                              <w:lang w:val="en-US"/>
                            </w:rPr>
                            <w:t>45</w:t>
                          </w:r>
                          <w:r>
                            <w:rPr>
                              <w:rStyle w:val="a4"/>
                              <w:lang w:val="en-US"/>
                            </w:rPr>
                            <w:fldChar w:fldCharType="end"/>
                          </w:r>
                        </w:p>
                      </w:txbxContent>
                    </wps:txbx>
                    <wps:bodyPr lIns="18360" tIns="18360" rIns="18360" bIns="18360">
                      <a:noAutofit/>
                    </wps:bodyPr>
                  </wps:wsp>
                </a:graphicData>
              </a:graphic>
            </wp:anchor>
          </w:drawing>
        </mc:Choice>
        <mc:Fallback>
          <w:pict>
            <v:rect id="Text Box 1" o:spid="_x0000_s1027" style="position:absolute;margin-left:552.75pt;margin-top:.05pt;width:8.6pt;height:10.1pt;z-index:-50331647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" o:allowincell="f" filled="f" stroked="f" strokeweight="0">
              <v:textbox inset=".51mm,.51mm,.51mm,.51mm">
                <w:txbxContent>
                  <w:p w:rsidR="00F26177" w:rsidRDefault="00D3480F">
                    <w:pPr>
                      <w:pStyle w:val="affe"/>
                    </w:pPr>
                    <w:r>
                      <w:rPr>
                        <w:rStyle w:val="a4"/>
                        <w:lang w:val="en-US"/>
                      </w:rPr>
                      <w:fldChar w:fldCharType="begin"/>
                    </w:r>
                    <w:r>
                      <w:rPr>
                        <w:rStyle w:val="a4"/>
                        <w:lang w:val="en-US"/>
                      </w:rPr>
                      <w:instrText>PAGE</w:instrText>
                    </w:r>
                    <w:r>
                      <w:rPr>
                        <w:rStyle w:val="a4"/>
                        <w:lang w:val="en-US"/>
                      </w:rPr>
                      <w:fldChar w:fldCharType="separate"/>
                    </w:r>
                    <w:r w:rsidR="009A2FC3">
                      <w:rPr>
                        <w:rStyle w:val="a4"/>
                        <w:noProof/>
                        <w:lang w:val="en-US"/>
                      </w:rPr>
                      <w:t>45</w:t>
                    </w:r>
                    <w:r>
                      <w:rPr>
                        <w:rStyle w:val="a4"/>
                        <w:lang w:val="en-US"/>
                      </w:rPr>
                      <w:fldChar w:fldCharType="end"/>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1EB" w:rsidRDefault="008441EB">
      <w:r>
        <w:separator/>
      </w:r>
    </w:p>
  </w:footnote>
  <w:footnote w:type="continuationSeparator" w:id="0">
    <w:p w:rsidR="008441EB" w:rsidRDefault="008441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526BB"/>
    <w:multiLevelType w:val="multilevel"/>
    <w:tmpl w:val="3F18F8F4"/>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177"/>
    <w:rsid w:val="004068AE"/>
    <w:rsid w:val="004B4C0E"/>
    <w:rsid w:val="008441EB"/>
    <w:rsid w:val="008835B5"/>
    <w:rsid w:val="009A2FC3"/>
    <w:rsid w:val="00A02B9E"/>
    <w:rsid w:val="00D3480F"/>
    <w:rsid w:val="00F11621"/>
    <w:rsid w:val="00F2617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page number" w:uiPriority="0"/>
    <w:lsdException w:name="endnote text" w:uiPriority="0"/>
    <w:lsdException w:name="Lis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keepNext/>
      <w:numPr>
        <w:numId w:val="1"/>
      </w:numPr>
      <w:spacing w:line="220" w:lineRule="exact"/>
      <w:jc w:val="center"/>
      <w:outlineLvl w:val="0"/>
    </w:pPr>
    <w:rPr>
      <w:rFonts w:ascii="AG Souvenir" w:hAnsi="AG Souvenir" w:cs="AG Souvenir"/>
      <w:b/>
      <w:bCs/>
      <w:spacing w:val="38"/>
      <w:sz w:val="28"/>
      <w:szCs w:val="28"/>
      <w:lang w:val="x-none"/>
    </w:rPr>
  </w:style>
  <w:style w:type="paragraph" w:styleId="2">
    <w:name w:val="heading 2"/>
    <w:basedOn w:val="a"/>
    <w:next w:val="a"/>
    <w:qFormat/>
    <w:pPr>
      <w:keepNext/>
      <w:numPr>
        <w:ilvl w:val="1"/>
        <w:numId w:val="1"/>
      </w:numPr>
      <w:ind w:left="709"/>
      <w:outlineLvl w:val="1"/>
    </w:pPr>
    <w:rPr>
      <w:sz w:val="28"/>
      <w:szCs w:val="28"/>
      <w:lang w:val="x-none"/>
    </w:rPr>
  </w:style>
  <w:style w:type="paragraph" w:styleId="3">
    <w:name w:val="heading 3"/>
    <w:basedOn w:val="2"/>
    <w:next w:val="a"/>
    <w:qFormat/>
    <w:pPr>
      <w:keepNext w:val="0"/>
      <w:widowControl w:val="0"/>
      <w:numPr>
        <w:ilvl w:val="2"/>
      </w:numPr>
      <w:jc w:val="both"/>
      <w:outlineLvl w:val="2"/>
    </w:pPr>
    <w:rPr>
      <w:rFonts w:ascii="Arial" w:hAnsi="Arial" w:cs="Arial"/>
      <w:sz w:val="24"/>
      <w:szCs w:val="24"/>
    </w:rPr>
  </w:style>
  <w:style w:type="paragraph" w:styleId="4">
    <w:name w:val="heading 4"/>
    <w:basedOn w:val="3"/>
    <w:next w:val="a"/>
    <w:qFormat/>
    <w:pPr>
      <w:numPr>
        <w:ilvl w:val="3"/>
      </w:numPr>
      <w:outlineLvl w:val="3"/>
    </w:pPr>
  </w:style>
  <w:style w:type="paragraph" w:styleId="5">
    <w:name w:val="heading 5"/>
    <w:basedOn w:val="a"/>
    <w:next w:val="a"/>
    <w:qFormat/>
    <w:pPr>
      <w:numPr>
        <w:ilvl w:val="4"/>
        <w:numId w:val="1"/>
      </w:numPr>
      <w:spacing w:before="240" w:after="60"/>
      <w:outlineLvl w:val="4"/>
    </w:pPr>
    <w:rPr>
      <w:rFonts w:ascii="Arial" w:hAnsi="Arial" w:cs="Arial"/>
      <w:b/>
      <w:bCs/>
      <w:i/>
      <w:iCs/>
      <w:sz w:val="26"/>
      <w:szCs w:val="26"/>
      <w:lang w:val="x-none"/>
    </w:rPr>
  </w:style>
  <w:style w:type="paragraph" w:styleId="6">
    <w:name w:val="heading 6"/>
    <w:basedOn w:val="a"/>
    <w:next w:val="a"/>
    <w:qFormat/>
    <w:pPr>
      <w:keepNext/>
      <w:numPr>
        <w:ilvl w:val="5"/>
        <w:numId w:val="1"/>
      </w:numPr>
      <w:outlineLvl w:val="5"/>
    </w:pPr>
    <w:rPr>
      <w:sz w:val="28"/>
      <w:szCs w:val="28"/>
      <w:lang w:val="x-none"/>
    </w:rPr>
  </w:style>
  <w:style w:type="paragraph" w:styleId="7">
    <w:name w:val="heading 7"/>
    <w:basedOn w:val="a"/>
    <w:next w:val="a"/>
    <w:qFormat/>
    <w:pPr>
      <w:keepNext/>
      <w:numPr>
        <w:ilvl w:val="6"/>
        <w:numId w:val="1"/>
      </w:numPr>
      <w:jc w:val="center"/>
      <w:outlineLvl w:val="6"/>
    </w:pPr>
    <w:rPr>
      <w:b/>
      <w:b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11">
    <w:name w:val="Основной шрифт абзаца11"/>
    <w:qFormat/>
  </w:style>
  <w:style w:type="character" w:customStyle="1" w:styleId="10">
    <w:name w:val="Основной шрифт абзаца1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9">
    <w:name w:val="Основной шрифт абзаца9"/>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8">
    <w:name w:val="Основной шрифт абзаца8"/>
    <w:qFormat/>
  </w:style>
  <w:style w:type="character" w:customStyle="1" w:styleId="70">
    <w:name w:val="Основной шрифт абзаца7"/>
    <w:qFormat/>
  </w:style>
  <w:style w:type="character" w:customStyle="1" w:styleId="60">
    <w:name w:val="Основной шрифт абзаца6"/>
    <w:qFormat/>
  </w:style>
  <w:style w:type="character" w:customStyle="1" w:styleId="50">
    <w:name w:val="Основной шрифт абзаца5"/>
    <w:qFormat/>
  </w:style>
  <w:style w:type="character" w:customStyle="1" w:styleId="40">
    <w:name w:val="Основной шрифт абзаца4"/>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30">
    <w:name w:val="Основной шрифт абзаца3"/>
    <w:qFormat/>
  </w:style>
  <w:style w:type="character" w:customStyle="1" w:styleId="20">
    <w:name w:val="Основной шрифт абзаца2"/>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12">
    <w:name w:val="Основной шрифт абзаца1"/>
    <w:qFormat/>
  </w:style>
  <w:style w:type="character" w:customStyle="1" w:styleId="13">
    <w:name w:val="Заголовок 1 Знак"/>
    <w:qFormat/>
    <w:rPr>
      <w:rFonts w:ascii="AG Souvenir" w:hAnsi="AG Souvenir" w:cs="AG Souvenir"/>
      <w:b/>
      <w:bCs/>
      <w:spacing w:val="38"/>
      <w:sz w:val="28"/>
      <w:szCs w:val="28"/>
    </w:rPr>
  </w:style>
  <w:style w:type="character" w:customStyle="1" w:styleId="21">
    <w:name w:val="Заголовок 2 Знак"/>
    <w:qFormat/>
    <w:rPr>
      <w:sz w:val="28"/>
      <w:szCs w:val="28"/>
    </w:rPr>
  </w:style>
  <w:style w:type="character" w:customStyle="1" w:styleId="31">
    <w:name w:val="Заголовок 3 Знак"/>
    <w:qFormat/>
    <w:rPr>
      <w:rFonts w:ascii="Arial" w:hAnsi="Arial" w:cs="Arial"/>
      <w:sz w:val="24"/>
      <w:szCs w:val="24"/>
    </w:rPr>
  </w:style>
  <w:style w:type="character" w:customStyle="1" w:styleId="41">
    <w:name w:val="Заголовок 4 Знак"/>
    <w:qFormat/>
    <w:rPr>
      <w:rFonts w:ascii="Arial" w:hAnsi="Arial" w:cs="Arial"/>
      <w:sz w:val="24"/>
      <w:szCs w:val="24"/>
    </w:rPr>
  </w:style>
  <w:style w:type="character" w:customStyle="1" w:styleId="51">
    <w:name w:val="Заголовок 5 Знак"/>
    <w:qFormat/>
    <w:rPr>
      <w:rFonts w:ascii="Arial" w:hAnsi="Arial" w:cs="Arial"/>
      <w:b/>
      <w:bCs/>
      <w:i/>
      <w:iCs/>
      <w:sz w:val="26"/>
      <w:szCs w:val="26"/>
    </w:rPr>
  </w:style>
  <w:style w:type="character" w:customStyle="1" w:styleId="61">
    <w:name w:val="Заголовок 6 Знак"/>
    <w:qFormat/>
    <w:rPr>
      <w:sz w:val="28"/>
      <w:szCs w:val="28"/>
    </w:rPr>
  </w:style>
  <w:style w:type="character" w:customStyle="1" w:styleId="71">
    <w:name w:val="Заголовок 7 Знак"/>
    <w:qFormat/>
    <w:rPr>
      <w:b/>
      <w:bCs/>
      <w:sz w:val="28"/>
      <w:szCs w:val="28"/>
    </w:rPr>
  </w:style>
  <w:style w:type="character" w:customStyle="1" w:styleId="14">
    <w:name w:val="Основной текст Знак1"/>
    <w:qFormat/>
    <w:rPr>
      <w:sz w:val="28"/>
      <w:szCs w:val="28"/>
    </w:rPr>
  </w:style>
  <w:style w:type="character" w:customStyle="1" w:styleId="a3">
    <w:name w:val="Основной текст с отступом Знак"/>
    <w:qFormat/>
    <w:rPr>
      <w:sz w:val="28"/>
      <w:szCs w:val="28"/>
    </w:rPr>
  </w:style>
  <w:style w:type="character" w:customStyle="1" w:styleId="FooterChar">
    <w:name w:val="Footer Char"/>
    <w:qFormat/>
    <w:rPr>
      <w:lang w:val="ru-RU"/>
    </w:rPr>
  </w:style>
  <w:style w:type="character" w:customStyle="1" w:styleId="HeaderChar">
    <w:name w:val="Header Char"/>
    <w:qFormat/>
    <w:rPr>
      <w:lang w:val="ru-RU"/>
    </w:rPr>
  </w:style>
  <w:style w:type="character" w:styleId="a4">
    <w:name w:val="page number"/>
    <w:basedOn w:val="12"/>
    <w:qFormat/>
  </w:style>
  <w:style w:type="character" w:customStyle="1" w:styleId="a5">
    <w:name w:val="Текст выноски Знак"/>
    <w:qFormat/>
    <w:rPr>
      <w:rFonts w:ascii="Tahoma" w:hAnsi="Tahoma" w:cs="Tahoma"/>
      <w:sz w:val="16"/>
      <w:szCs w:val="16"/>
    </w:rPr>
  </w:style>
  <w:style w:type="character" w:customStyle="1" w:styleId="-">
    <w:name w:val="Интернет-ссылка"/>
    <w:rPr>
      <w:rFonts w:ascii="Arial" w:hAnsi="Arial" w:cs="Arial"/>
      <w:color w:val="3560A7"/>
      <w:sz w:val="20"/>
      <w:szCs w:val="20"/>
      <w:u w:val="none"/>
    </w:rPr>
  </w:style>
  <w:style w:type="character" w:customStyle="1" w:styleId="a6">
    <w:name w:val="Посещённая гиперссылка"/>
    <w:rPr>
      <w:color w:val="800080"/>
      <w:u w:val="single"/>
    </w:rPr>
  </w:style>
  <w:style w:type="character" w:customStyle="1" w:styleId="a7">
    <w:name w:val="Текст сноски Знак"/>
    <w:qFormat/>
    <w:rPr>
      <w:rFonts w:ascii="Arial" w:hAnsi="Arial" w:cs="Arial"/>
    </w:rPr>
  </w:style>
  <w:style w:type="character" w:customStyle="1" w:styleId="a8">
    <w:name w:val="Верхний колонтитул Знак"/>
    <w:basedOn w:val="12"/>
    <w:qFormat/>
  </w:style>
  <w:style w:type="character" w:customStyle="1" w:styleId="a9">
    <w:name w:val="Нижний колонтитул Знак"/>
    <w:basedOn w:val="12"/>
    <w:qFormat/>
  </w:style>
  <w:style w:type="character" w:customStyle="1" w:styleId="aa">
    <w:name w:val="Основной текст Знак"/>
    <w:basedOn w:val="12"/>
    <w:qFormat/>
  </w:style>
  <w:style w:type="character" w:customStyle="1" w:styleId="ab">
    <w:name w:val="Красная строка Знак"/>
    <w:qFormat/>
    <w:rPr>
      <w:rFonts w:ascii="Arial" w:hAnsi="Arial" w:cs="Arial"/>
      <w:sz w:val="28"/>
      <w:szCs w:val="28"/>
    </w:rPr>
  </w:style>
  <w:style w:type="character" w:customStyle="1" w:styleId="22">
    <w:name w:val="Основной текст 2 Знак"/>
    <w:qFormat/>
    <w:rPr>
      <w:rFonts w:ascii="Arial" w:hAnsi="Arial" w:cs="Arial"/>
    </w:rPr>
  </w:style>
  <w:style w:type="character" w:customStyle="1" w:styleId="23">
    <w:name w:val="Основной текст с отступом 2 Знак"/>
    <w:qFormat/>
    <w:rPr>
      <w:rFonts w:ascii="Arial" w:hAnsi="Arial" w:cs="Arial"/>
      <w:sz w:val="28"/>
      <w:szCs w:val="28"/>
    </w:rPr>
  </w:style>
  <w:style w:type="character" w:customStyle="1" w:styleId="32">
    <w:name w:val="Основной текст с отступом 3 Знак"/>
    <w:qFormat/>
    <w:rPr>
      <w:rFonts w:ascii="Arial" w:hAnsi="Arial" w:cs="Arial"/>
      <w:sz w:val="16"/>
      <w:szCs w:val="16"/>
    </w:rPr>
  </w:style>
  <w:style w:type="character" w:customStyle="1" w:styleId="ac">
    <w:name w:val="Текст Знак"/>
    <w:qFormat/>
    <w:rPr>
      <w:rFonts w:ascii="Arial" w:hAnsi="Arial" w:cs="Arial"/>
      <w:color w:val="000000"/>
    </w:rPr>
  </w:style>
  <w:style w:type="character" w:customStyle="1" w:styleId="ad">
    <w:name w:val="Основной текст_"/>
    <w:qFormat/>
    <w:rPr>
      <w:b/>
      <w:bCs/>
      <w:spacing w:val="-3"/>
      <w:highlight w:val="white"/>
    </w:rPr>
  </w:style>
  <w:style w:type="character" w:customStyle="1" w:styleId="ae">
    <w:name w:val="Символ сноски"/>
    <w:qFormat/>
    <w:rPr>
      <w:rFonts w:ascii="Times New Roman" w:hAnsi="Times New Roman" w:cs="Times New Roman"/>
      <w:vertAlign w:val="superscript"/>
    </w:rPr>
  </w:style>
  <w:style w:type="character" w:customStyle="1" w:styleId="af">
    <w:name w:val="Цветовое выделение"/>
    <w:qFormat/>
    <w:rPr>
      <w:b/>
      <w:bCs/>
      <w:color w:val="000080"/>
    </w:rPr>
  </w:style>
  <w:style w:type="character" w:customStyle="1" w:styleId="af0">
    <w:name w:val="Гипертекстовая ссылка"/>
    <w:qFormat/>
    <w:rPr>
      <w:rFonts w:ascii="Times New Roman" w:hAnsi="Times New Roman" w:cs="Times New Roman"/>
      <w:b/>
      <w:bCs/>
      <w:color w:val="008000"/>
    </w:rPr>
  </w:style>
  <w:style w:type="character" w:customStyle="1" w:styleId="af1">
    <w:name w:val="Активная гипертекстовая ссылка"/>
    <w:qFormat/>
    <w:rPr>
      <w:rFonts w:ascii="Times New Roman" w:hAnsi="Times New Roman" w:cs="Times New Roman"/>
      <w:b/>
      <w:bCs/>
      <w:color w:val="008000"/>
      <w:u w:val="single"/>
    </w:rPr>
  </w:style>
  <w:style w:type="character" w:customStyle="1" w:styleId="af2">
    <w:name w:val="Заголовок своего сообщения"/>
    <w:qFormat/>
    <w:rPr>
      <w:rFonts w:ascii="Times New Roman" w:hAnsi="Times New Roman" w:cs="Times New Roman"/>
      <w:b/>
      <w:bCs/>
      <w:color w:val="000080"/>
    </w:rPr>
  </w:style>
  <w:style w:type="character" w:customStyle="1" w:styleId="af3">
    <w:name w:val="Заголовок чужого сообщения"/>
    <w:qFormat/>
    <w:rPr>
      <w:rFonts w:ascii="Times New Roman" w:hAnsi="Times New Roman" w:cs="Times New Roman"/>
      <w:b/>
      <w:bCs/>
      <w:color w:val="FF0000"/>
    </w:rPr>
  </w:style>
  <w:style w:type="character" w:customStyle="1" w:styleId="af4">
    <w:name w:val="Найденные слова"/>
    <w:qFormat/>
    <w:rPr>
      <w:rFonts w:ascii="Times New Roman" w:hAnsi="Times New Roman" w:cs="Times New Roman"/>
      <w:b/>
      <w:bCs/>
      <w:color w:val="000080"/>
    </w:rPr>
  </w:style>
  <w:style w:type="character" w:customStyle="1" w:styleId="af5">
    <w:name w:val="Не вступил в силу"/>
    <w:qFormat/>
    <w:rPr>
      <w:rFonts w:ascii="Times New Roman" w:hAnsi="Times New Roman" w:cs="Times New Roman"/>
      <w:b/>
      <w:bCs/>
      <w:color w:val="008080"/>
    </w:rPr>
  </w:style>
  <w:style w:type="character" w:customStyle="1" w:styleId="af6">
    <w:name w:val="Опечатки"/>
    <w:qFormat/>
    <w:rPr>
      <w:color w:val="FF0000"/>
    </w:rPr>
  </w:style>
  <w:style w:type="character" w:customStyle="1" w:styleId="af7">
    <w:name w:val="Продолжение ссылки"/>
    <w:qFormat/>
    <w:rPr>
      <w:rFonts w:ascii="Times New Roman" w:hAnsi="Times New Roman" w:cs="Times New Roman"/>
      <w:b/>
      <w:bCs/>
      <w:color w:val="008000"/>
    </w:rPr>
  </w:style>
  <w:style w:type="character" w:customStyle="1" w:styleId="af8">
    <w:name w:val="Сравнение редакций"/>
    <w:qFormat/>
    <w:rPr>
      <w:rFonts w:ascii="Times New Roman" w:hAnsi="Times New Roman" w:cs="Times New Roman"/>
      <w:b/>
      <w:bCs/>
      <w:color w:val="000080"/>
    </w:rPr>
  </w:style>
  <w:style w:type="character" w:customStyle="1" w:styleId="af9">
    <w:name w:val="Сравнение редакций. Добавленный фрагмент"/>
    <w:qFormat/>
    <w:rPr>
      <w:color w:val="0000FF"/>
    </w:rPr>
  </w:style>
  <w:style w:type="character" w:customStyle="1" w:styleId="afa">
    <w:name w:val="Сравнение редакций. Удаленный фрагмент"/>
    <w:qFormat/>
    <w:rPr>
      <w:strike/>
      <w:color w:val="808000"/>
    </w:rPr>
  </w:style>
  <w:style w:type="character" w:customStyle="1" w:styleId="afb">
    <w:name w:val="Утратил силу"/>
    <w:qFormat/>
    <w:rPr>
      <w:rFonts w:ascii="Times New Roman" w:hAnsi="Times New Roman" w:cs="Times New Roman"/>
      <w:b/>
      <w:bCs/>
      <w:strike/>
      <w:color w:val="808000"/>
    </w:rPr>
  </w:style>
  <w:style w:type="character" w:customStyle="1" w:styleId="24">
    <w:name w:val="Основной текст Знак2"/>
    <w:qFormat/>
    <w:rPr>
      <w:sz w:val="28"/>
      <w:szCs w:val="28"/>
    </w:rPr>
  </w:style>
  <w:style w:type="character" w:customStyle="1" w:styleId="FooterChar1">
    <w:name w:val="Footer Char1"/>
    <w:qFormat/>
    <w:rPr>
      <w:lang w:val="ru-RU"/>
    </w:rPr>
  </w:style>
  <w:style w:type="character" w:customStyle="1" w:styleId="apple-converted-space">
    <w:name w:val="apple-converted-space"/>
    <w:qFormat/>
  </w:style>
  <w:style w:type="character" w:customStyle="1" w:styleId="FontStyle11">
    <w:name w:val="Font Style11"/>
    <w:qFormat/>
    <w:rPr>
      <w:rFonts w:ascii="Times New Roman" w:hAnsi="Times New Roman" w:cs="Times New Roman"/>
      <w:sz w:val="26"/>
      <w:szCs w:val="26"/>
    </w:rPr>
  </w:style>
  <w:style w:type="character" w:customStyle="1" w:styleId="caps">
    <w:name w:val="caps"/>
    <w:qFormat/>
    <w:rPr>
      <w:rFonts w:ascii="Times New Roman" w:hAnsi="Times New Roman" w:cs="Times New Roman"/>
    </w:rPr>
  </w:style>
  <w:style w:type="character" w:customStyle="1" w:styleId="15">
    <w:name w:val="Нижний колонтитул Знак1"/>
    <w:qFormat/>
  </w:style>
  <w:style w:type="character" w:styleId="afc">
    <w:name w:val="Strong"/>
    <w:qFormat/>
    <w:rPr>
      <w:b/>
      <w:bCs/>
    </w:rPr>
  </w:style>
  <w:style w:type="character" w:customStyle="1" w:styleId="afd">
    <w:name w:val="Название Знак"/>
    <w:qFormat/>
    <w:rPr>
      <w:rFonts w:ascii="Cambria" w:hAnsi="Cambria" w:cs="Cambria"/>
      <w:color w:val="17365D"/>
      <w:spacing w:val="5"/>
      <w:kern w:val="2"/>
      <w:sz w:val="52"/>
      <w:szCs w:val="52"/>
    </w:rPr>
  </w:style>
  <w:style w:type="character" w:customStyle="1" w:styleId="afe">
    <w:name w:val="Текст примечания Знак"/>
    <w:basedOn w:val="12"/>
    <w:qFormat/>
  </w:style>
  <w:style w:type="character" w:customStyle="1" w:styleId="aff">
    <w:name w:val="Текст концевой сноски Знак"/>
    <w:basedOn w:val="12"/>
    <w:qFormat/>
  </w:style>
  <w:style w:type="character" w:customStyle="1" w:styleId="aff0">
    <w:name w:val="Подзаголовок Знак"/>
    <w:qFormat/>
    <w:rPr>
      <w:rFonts w:ascii="Cambria" w:hAnsi="Cambria" w:cs="Cambria"/>
      <w:sz w:val="24"/>
      <w:szCs w:val="24"/>
    </w:rPr>
  </w:style>
  <w:style w:type="character" w:customStyle="1" w:styleId="33">
    <w:name w:val="Основной текст 3 Знак"/>
    <w:qFormat/>
    <w:rPr>
      <w:b/>
      <w:bCs/>
      <w:sz w:val="24"/>
      <w:szCs w:val="24"/>
    </w:rPr>
  </w:style>
  <w:style w:type="character" w:customStyle="1" w:styleId="aff1">
    <w:name w:val="Схема документа Знак"/>
    <w:qFormat/>
    <w:rPr>
      <w:rFonts w:ascii="Tahoma" w:hAnsi="Tahoma" w:cs="Tahoma"/>
      <w:highlight w:val="darkBlue"/>
    </w:rPr>
  </w:style>
  <w:style w:type="character" w:customStyle="1" w:styleId="aff2">
    <w:name w:val="Тема примечания Знак"/>
    <w:qFormat/>
    <w:rPr>
      <w:b/>
      <w:bCs/>
    </w:rPr>
  </w:style>
  <w:style w:type="character" w:customStyle="1" w:styleId="16">
    <w:name w:val="Знак примечания1"/>
    <w:qFormat/>
    <w:rPr>
      <w:sz w:val="16"/>
      <w:szCs w:val="16"/>
    </w:rPr>
  </w:style>
  <w:style w:type="character" w:customStyle="1" w:styleId="aff3">
    <w:name w:val="Символ концевой сноски"/>
    <w:qFormat/>
    <w:rPr>
      <w:vertAlign w:val="superscript"/>
    </w:rPr>
  </w:style>
  <w:style w:type="character" w:styleId="aff4">
    <w:name w:val="Placeholder Text"/>
    <w:qFormat/>
    <w:rPr>
      <w:color w:val="808080"/>
    </w:rPr>
  </w:style>
  <w:style w:type="character" w:customStyle="1" w:styleId="17">
    <w:name w:val="Название Знак1"/>
    <w:qFormat/>
    <w:rPr>
      <w:rFonts w:ascii="Cambria" w:hAnsi="Cambria" w:cs="Cambria"/>
      <w:color w:val="17365D"/>
      <w:spacing w:val="5"/>
      <w:kern w:val="2"/>
      <w:sz w:val="52"/>
      <w:szCs w:val="52"/>
    </w:rPr>
  </w:style>
  <w:style w:type="character" w:customStyle="1" w:styleId="18">
    <w:name w:val="Подзаголовок Знак1"/>
    <w:qFormat/>
    <w:rPr>
      <w:rFonts w:ascii="Cambria" w:hAnsi="Cambria" w:cs="Cambria"/>
      <w:i/>
      <w:iCs/>
      <w:color w:val="4F81BD"/>
      <w:spacing w:val="15"/>
      <w:sz w:val="24"/>
      <w:szCs w:val="24"/>
    </w:rPr>
  </w:style>
  <w:style w:type="character" w:customStyle="1" w:styleId="210">
    <w:name w:val="Основной текст 2 Знак1"/>
    <w:basedOn w:val="12"/>
    <w:qFormat/>
  </w:style>
  <w:style w:type="character" w:customStyle="1" w:styleId="310">
    <w:name w:val="Основной текст 3 Знак1"/>
    <w:qFormat/>
    <w:rPr>
      <w:sz w:val="16"/>
      <w:szCs w:val="16"/>
    </w:rPr>
  </w:style>
  <w:style w:type="character" w:customStyle="1" w:styleId="211">
    <w:name w:val="Основной текст с отступом 2 Знак1"/>
    <w:basedOn w:val="12"/>
    <w:qFormat/>
  </w:style>
  <w:style w:type="character" w:customStyle="1" w:styleId="311">
    <w:name w:val="Основной текст с отступом 3 Знак1"/>
    <w:qFormat/>
    <w:rPr>
      <w:sz w:val="16"/>
      <w:szCs w:val="16"/>
    </w:rPr>
  </w:style>
  <w:style w:type="character" w:customStyle="1" w:styleId="19">
    <w:name w:val="Схема документа Знак1"/>
    <w:qFormat/>
    <w:rPr>
      <w:rFonts w:ascii="Tahoma" w:hAnsi="Tahoma" w:cs="Tahoma"/>
      <w:sz w:val="16"/>
      <w:szCs w:val="16"/>
    </w:rPr>
  </w:style>
  <w:style w:type="character" w:customStyle="1" w:styleId="1a">
    <w:name w:val="Текст выноски Знак1"/>
    <w:qFormat/>
    <w:rPr>
      <w:rFonts w:ascii="Tahoma" w:hAnsi="Tahoma" w:cs="Tahoma"/>
      <w:sz w:val="16"/>
      <w:szCs w:val="16"/>
    </w:rPr>
  </w:style>
  <w:style w:type="character" w:customStyle="1" w:styleId="FontStyle25">
    <w:name w:val="Font Style25"/>
    <w:qFormat/>
    <w:rPr>
      <w:rFonts w:ascii="Times New Roman" w:hAnsi="Times New Roman" w:cs="Times New Roman"/>
      <w:sz w:val="26"/>
      <w:szCs w:val="26"/>
    </w:rPr>
  </w:style>
  <w:style w:type="character" w:customStyle="1" w:styleId="FontStyle162">
    <w:name w:val="Font Style162"/>
    <w:qFormat/>
    <w:rPr>
      <w:rFonts w:ascii="Times New Roman" w:hAnsi="Times New Roman" w:cs="Times New Roman"/>
      <w:sz w:val="26"/>
      <w:szCs w:val="26"/>
    </w:rPr>
  </w:style>
  <w:style w:type="character" w:customStyle="1" w:styleId="FontStyle35">
    <w:name w:val="Font Style35"/>
    <w:qFormat/>
    <w:rPr>
      <w:rFonts w:ascii="Times New Roman" w:hAnsi="Times New Roman" w:cs="Times New Roman"/>
      <w:sz w:val="22"/>
      <w:szCs w:val="22"/>
    </w:rPr>
  </w:style>
  <w:style w:type="character" w:customStyle="1" w:styleId="wmi-callto">
    <w:name w:val="wmi-callto"/>
    <w:qFormat/>
  </w:style>
  <w:style w:type="character" w:styleId="aff5">
    <w:name w:val="Emphasis"/>
    <w:qFormat/>
    <w:rPr>
      <w:i/>
      <w:iCs/>
    </w:rPr>
  </w:style>
  <w:style w:type="paragraph" w:customStyle="1" w:styleId="aff6">
    <w:name w:val="Заголовок"/>
    <w:basedOn w:val="a"/>
    <w:next w:val="a"/>
    <w:qFormat/>
    <w:pPr>
      <w:pBdr>
        <w:bottom w:val="single" w:sz="8" w:space="4" w:color="4F81BD"/>
      </w:pBdr>
      <w:spacing w:after="300"/>
    </w:pPr>
    <w:rPr>
      <w:rFonts w:ascii="Cambria" w:hAnsi="Cambria" w:cs="Cambria"/>
      <w:color w:val="17365D"/>
      <w:spacing w:val="5"/>
      <w:kern w:val="2"/>
      <w:sz w:val="52"/>
      <w:szCs w:val="52"/>
      <w:lang w:val="x-none"/>
    </w:rPr>
  </w:style>
  <w:style w:type="paragraph" w:styleId="aff7">
    <w:name w:val="Body Text"/>
    <w:basedOn w:val="a"/>
    <w:rPr>
      <w:sz w:val="28"/>
      <w:szCs w:val="28"/>
      <w:lang w:val="x-none"/>
    </w:rPr>
  </w:style>
  <w:style w:type="paragraph" w:styleId="aff8">
    <w:name w:val="List"/>
    <w:basedOn w:val="aff7"/>
    <w:rPr>
      <w:rFonts w:cs="Mangal"/>
    </w:rPr>
  </w:style>
  <w:style w:type="paragraph" w:styleId="aff9">
    <w:name w:val="caption"/>
    <w:basedOn w:val="a"/>
    <w:qFormat/>
    <w:pPr>
      <w:suppressLineNumbers/>
      <w:spacing w:before="120" w:after="120"/>
    </w:pPr>
    <w:rPr>
      <w:rFonts w:cs="Mangal"/>
      <w:i/>
      <w:iCs/>
      <w:sz w:val="24"/>
      <w:szCs w:val="24"/>
    </w:rPr>
  </w:style>
  <w:style w:type="paragraph" w:styleId="affa">
    <w:name w:val="index heading"/>
    <w:basedOn w:val="a"/>
    <w:qFormat/>
    <w:pPr>
      <w:suppressLineNumbers/>
    </w:pPr>
    <w:rPr>
      <w:rFonts w:cs="Mangal"/>
    </w:rPr>
  </w:style>
  <w:style w:type="paragraph" w:customStyle="1" w:styleId="110">
    <w:name w:val="Указатель11"/>
    <w:basedOn w:val="a"/>
    <w:qFormat/>
    <w:pPr>
      <w:suppressLineNumbers/>
    </w:pPr>
    <w:rPr>
      <w:rFonts w:cs="Mangal"/>
    </w:rPr>
  </w:style>
  <w:style w:type="paragraph" w:customStyle="1" w:styleId="100">
    <w:name w:val="Название объекта10"/>
    <w:basedOn w:val="a"/>
    <w:qFormat/>
    <w:pPr>
      <w:suppressLineNumbers/>
      <w:spacing w:before="120" w:after="120"/>
    </w:pPr>
    <w:rPr>
      <w:rFonts w:cs="Mangal"/>
      <w:i/>
      <w:iCs/>
      <w:sz w:val="24"/>
      <w:szCs w:val="24"/>
    </w:rPr>
  </w:style>
  <w:style w:type="paragraph" w:customStyle="1" w:styleId="101">
    <w:name w:val="Указатель10"/>
    <w:basedOn w:val="a"/>
    <w:qFormat/>
    <w:pPr>
      <w:suppressLineNumbers/>
    </w:pPr>
    <w:rPr>
      <w:rFonts w:cs="Mangal"/>
    </w:rPr>
  </w:style>
  <w:style w:type="paragraph" w:customStyle="1" w:styleId="90">
    <w:name w:val="Название объекта9"/>
    <w:basedOn w:val="a"/>
    <w:qFormat/>
    <w:pPr>
      <w:suppressLineNumbers/>
      <w:spacing w:before="120" w:after="120"/>
    </w:pPr>
    <w:rPr>
      <w:rFonts w:cs="Mangal"/>
      <w:i/>
      <w:iCs/>
      <w:sz w:val="24"/>
      <w:szCs w:val="24"/>
    </w:rPr>
  </w:style>
  <w:style w:type="paragraph" w:customStyle="1" w:styleId="91">
    <w:name w:val="Указатель9"/>
    <w:basedOn w:val="a"/>
    <w:qFormat/>
    <w:pPr>
      <w:suppressLineNumbers/>
    </w:pPr>
    <w:rPr>
      <w:rFonts w:cs="Mangal"/>
    </w:rPr>
  </w:style>
  <w:style w:type="paragraph" w:customStyle="1" w:styleId="80">
    <w:name w:val="Название объекта8"/>
    <w:basedOn w:val="a"/>
    <w:qFormat/>
    <w:pPr>
      <w:suppressLineNumbers/>
      <w:spacing w:before="120" w:after="120"/>
    </w:pPr>
    <w:rPr>
      <w:rFonts w:cs="Mangal"/>
      <w:i/>
      <w:iCs/>
      <w:sz w:val="24"/>
      <w:szCs w:val="24"/>
    </w:rPr>
  </w:style>
  <w:style w:type="paragraph" w:customStyle="1" w:styleId="81">
    <w:name w:val="Указатель8"/>
    <w:basedOn w:val="a"/>
    <w:qFormat/>
    <w:pPr>
      <w:suppressLineNumbers/>
    </w:pPr>
    <w:rPr>
      <w:rFonts w:cs="Mangal"/>
    </w:rPr>
  </w:style>
  <w:style w:type="paragraph" w:customStyle="1" w:styleId="72">
    <w:name w:val="Название объекта7"/>
    <w:basedOn w:val="a"/>
    <w:qFormat/>
    <w:pPr>
      <w:suppressLineNumbers/>
      <w:spacing w:before="120" w:after="120"/>
    </w:pPr>
    <w:rPr>
      <w:rFonts w:cs="Mangal"/>
      <w:i/>
      <w:iCs/>
      <w:sz w:val="24"/>
      <w:szCs w:val="24"/>
    </w:rPr>
  </w:style>
  <w:style w:type="paragraph" w:customStyle="1" w:styleId="73">
    <w:name w:val="Указатель7"/>
    <w:basedOn w:val="a"/>
    <w:qFormat/>
    <w:pPr>
      <w:suppressLineNumbers/>
    </w:pPr>
    <w:rPr>
      <w:rFonts w:cs="Mangal"/>
    </w:rPr>
  </w:style>
  <w:style w:type="paragraph" w:customStyle="1" w:styleId="62">
    <w:name w:val="Название объекта6"/>
    <w:basedOn w:val="a"/>
    <w:qFormat/>
    <w:pPr>
      <w:suppressLineNumbers/>
      <w:spacing w:before="120" w:after="120"/>
    </w:pPr>
    <w:rPr>
      <w:rFonts w:cs="Mangal"/>
      <w:i/>
      <w:iCs/>
      <w:sz w:val="24"/>
      <w:szCs w:val="24"/>
    </w:rPr>
  </w:style>
  <w:style w:type="paragraph" w:customStyle="1" w:styleId="63">
    <w:name w:val="Указатель6"/>
    <w:basedOn w:val="a"/>
    <w:qFormat/>
    <w:pPr>
      <w:suppressLineNumbers/>
    </w:pPr>
    <w:rPr>
      <w:rFonts w:cs="Mangal"/>
    </w:rPr>
  </w:style>
  <w:style w:type="paragraph" w:customStyle="1" w:styleId="52">
    <w:name w:val="Название объекта5"/>
    <w:basedOn w:val="a"/>
    <w:qFormat/>
    <w:pPr>
      <w:suppressLineNumbers/>
      <w:spacing w:before="120" w:after="120"/>
    </w:pPr>
    <w:rPr>
      <w:rFonts w:cs="Mangal"/>
      <w:i/>
      <w:iCs/>
      <w:sz w:val="24"/>
      <w:szCs w:val="24"/>
    </w:rPr>
  </w:style>
  <w:style w:type="paragraph" w:customStyle="1" w:styleId="53">
    <w:name w:val="Указатель5"/>
    <w:basedOn w:val="a"/>
    <w:qFormat/>
    <w:pPr>
      <w:suppressLineNumbers/>
    </w:pPr>
    <w:rPr>
      <w:rFonts w:cs="Mangal"/>
    </w:rPr>
  </w:style>
  <w:style w:type="paragraph" w:customStyle="1" w:styleId="42">
    <w:name w:val="Название объекта4"/>
    <w:basedOn w:val="a"/>
    <w:qFormat/>
    <w:pPr>
      <w:suppressLineNumbers/>
      <w:spacing w:before="120" w:after="120"/>
    </w:pPr>
    <w:rPr>
      <w:rFonts w:cs="Mangal"/>
      <w:i/>
      <w:iCs/>
      <w:sz w:val="24"/>
      <w:szCs w:val="24"/>
    </w:rPr>
  </w:style>
  <w:style w:type="paragraph" w:customStyle="1" w:styleId="43">
    <w:name w:val="Указатель4"/>
    <w:basedOn w:val="a"/>
    <w:qFormat/>
    <w:pPr>
      <w:suppressLineNumbers/>
    </w:pPr>
    <w:rPr>
      <w:rFonts w:cs="Mangal"/>
    </w:rPr>
  </w:style>
  <w:style w:type="paragraph" w:customStyle="1" w:styleId="34">
    <w:name w:val="Название объекта3"/>
    <w:basedOn w:val="a"/>
    <w:qFormat/>
    <w:pPr>
      <w:suppressLineNumbers/>
      <w:spacing w:before="120" w:after="120"/>
    </w:pPr>
    <w:rPr>
      <w:rFonts w:cs="Mangal"/>
      <w:i/>
      <w:iCs/>
      <w:sz w:val="24"/>
      <w:szCs w:val="24"/>
    </w:rPr>
  </w:style>
  <w:style w:type="paragraph" w:customStyle="1" w:styleId="35">
    <w:name w:val="Указатель3"/>
    <w:basedOn w:val="a"/>
    <w:qFormat/>
    <w:pPr>
      <w:suppressLineNumbers/>
    </w:pPr>
    <w:rPr>
      <w:rFonts w:cs="Mangal"/>
    </w:rPr>
  </w:style>
  <w:style w:type="paragraph" w:customStyle="1" w:styleId="25">
    <w:name w:val="Название объекта2"/>
    <w:basedOn w:val="a"/>
    <w:qFormat/>
    <w:pPr>
      <w:suppressLineNumbers/>
      <w:spacing w:before="120" w:after="120"/>
    </w:pPr>
    <w:rPr>
      <w:rFonts w:cs="Mangal"/>
      <w:i/>
      <w:iCs/>
      <w:sz w:val="24"/>
      <w:szCs w:val="24"/>
    </w:rPr>
  </w:style>
  <w:style w:type="paragraph" w:customStyle="1" w:styleId="26">
    <w:name w:val="Указатель2"/>
    <w:basedOn w:val="a"/>
    <w:qFormat/>
    <w:pPr>
      <w:suppressLineNumbers/>
    </w:pPr>
    <w:rPr>
      <w:rFonts w:cs="Mangal"/>
    </w:rPr>
  </w:style>
  <w:style w:type="paragraph" w:customStyle="1" w:styleId="affb">
    <w:name w:val="Основное меню (преемственное)"/>
    <w:basedOn w:val="a"/>
    <w:next w:val="a"/>
    <w:qFormat/>
    <w:pPr>
      <w:widowControl w:val="0"/>
      <w:jc w:val="both"/>
    </w:pPr>
    <w:rPr>
      <w:rFonts w:ascii="Verdana" w:hAnsi="Verdana" w:cs="Verdana"/>
      <w:sz w:val="24"/>
      <w:szCs w:val="24"/>
    </w:rPr>
  </w:style>
  <w:style w:type="paragraph" w:customStyle="1" w:styleId="1b">
    <w:name w:val="Название объекта1"/>
    <w:basedOn w:val="affb"/>
    <w:next w:val="a"/>
    <w:qFormat/>
    <w:rPr>
      <w:rFonts w:ascii="Arial" w:hAnsi="Arial" w:cs="Arial"/>
      <w:b/>
      <w:bCs/>
      <w:color w:val="C0C0C0"/>
    </w:rPr>
  </w:style>
  <w:style w:type="paragraph" w:customStyle="1" w:styleId="1c">
    <w:name w:val="Указатель1"/>
    <w:basedOn w:val="a"/>
    <w:qFormat/>
    <w:pPr>
      <w:suppressLineNumbers/>
    </w:pPr>
    <w:rPr>
      <w:rFonts w:cs="Mangal"/>
    </w:rPr>
  </w:style>
  <w:style w:type="paragraph" w:styleId="affc">
    <w:name w:val="Body Text Indent"/>
    <w:basedOn w:val="a"/>
    <w:pPr>
      <w:ind w:firstLine="709"/>
      <w:jc w:val="both"/>
    </w:pPr>
    <w:rPr>
      <w:sz w:val="28"/>
      <w:szCs w:val="28"/>
      <w:lang w:val="x-none"/>
    </w:rPr>
  </w:style>
  <w:style w:type="paragraph" w:customStyle="1" w:styleId="Postan">
    <w:name w:val="Postan"/>
    <w:basedOn w:val="a"/>
    <w:qFormat/>
    <w:pPr>
      <w:jc w:val="center"/>
    </w:pPr>
    <w:rPr>
      <w:sz w:val="28"/>
      <w:szCs w:val="28"/>
    </w:rPr>
  </w:style>
  <w:style w:type="paragraph" w:customStyle="1" w:styleId="affd">
    <w:name w:val="Верхний и нижний колонтитулы"/>
    <w:basedOn w:val="a"/>
    <w:qFormat/>
    <w:pPr>
      <w:suppressLineNumbers/>
      <w:tabs>
        <w:tab w:val="center" w:pos="4819"/>
        <w:tab w:val="right" w:pos="9638"/>
      </w:tabs>
    </w:pPr>
  </w:style>
  <w:style w:type="paragraph" w:styleId="affe">
    <w:name w:val="footer"/>
    <w:basedOn w:val="a"/>
  </w:style>
  <w:style w:type="paragraph" w:styleId="afff">
    <w:name w:val="header"/>
    <w:basedOn w:val="a"/>
  </w:style>
  <w:style w:type="paragraph" w:styleId="afff0">
    <w:name w:val="Balloon Text"/>
    <w:basedOn w:val="a"/>
    <w:qFormat/>
    <w:rPr>
      <w:rFonts w:ascii="Tahoma" w:hAnsi="Tahoma" w:cs="Tahoma"/>
      <w:sz w:val="16"/>
      <w:szCs w:val="16"/>
      <w:lang w:val="x-none"/>
    </w:rPr>
  </w:style>
  <w:style w:type="paragraph" w:styleId="afff1">
    <w:name w:val="Normal (Web)"/>
    <w:basedOn w:val="a"/>
    <w:qFormat/>
    <w:pPr>
      <w:spacing w:before="75" w:after="75"/>
    </w:pPr>
    <w:rPr>
      <w:rFonts w:ascii="Arial" w:hAnsi="Arial" w:cs="Arial"/>
      <w:color w:val="000000"/>
    </w:rPr>
  </w:style>
  <w:style w:type="paragraph" w:styleId="afff2">
    <w:name w:val="footnote text"/>
    <w:basedOn w:val="a"/>
    <w:pPr>
      <w:widowControl w:val="0"/>
    </w:pPr>
    <w:rPr>
      <w:rFonts w:ascii="Arial" w:hAnsi="Arial" w:cs="Arial"/>
      <w:lang w:val="x-none"/>
    </w:rPr>
  </w:style>
  <w:style w:type="paragraph" w:customStyle="1" w:styleId="1d">
    <w:name w:val="Красная строка1"/>
    <w:basedOn w:val="a"/>
    <w:qFormat/>
    <w:pPr>
      <w:ind w:firstLine="210"/>
    </w:pPr>
    <w:rPr>
      <w:rFonts w:ascii="Arial" w:hAnsi="Arial" w:cs="Arial"/>
      <w:sz w:val="28"/>
      <w:szCs w:val="28"/>
      <w:lang w:val="x-none"/>
    </w:rPr>
  </w:style>
  <w:style w:type="paragraph" w:customStyle="1" w:styleId="1e">
    <w:name w:val="Маркированный список1"/>
    <w:basedOn w:val="1d"/>
    <w:qFormat/>
    <w:pPr>
      <w:ind w:left="360" w:hanging="360"/>
    </w:pPr>
  </w:style>
  <w:style w:type="paragraph" w:customStyle="1" w:styleId="312">
    <w:name w:val="Список 31"/>
    <w:basedOn w:val="a"/>
    <w:qFormat/>
    <w:pPr>
      <w:ind w:left="849" w:hanging="283"/>
      <w:jc w:val="both"/>
    </w:pPr>
    <w:rPr>
      <w:rFonts w:ascii="Arial" w:hAnsi="Arial" w:cs="Arial"/>
      <w:sz w:val="28"/>
      <w:szCs w:val="28"/>
    </w:rPr>
  </w:style>
  <w:style w:type="paragraph" w:customStyle="1" w:styleId="230">
    <w:name w:val="Основной текст 23"/>
    <w:basedOn w:val="a"/>
    <w:qFormat/>
    <w:pPr>
      <w:spacing w:after="120" w:line="480" w:lineRule="auto"/>
    </w:pPr>
    <w:rPr>
      <w:rFonts w:ascii="Arial" w:hAnsi="Arial" w:cs="Arial"/>
      <w:lang w:val="x-none"/>
    </w:rPr>
  </w:style>
  <w:style w:type="paragraph" w:customStyle="1" w:styleId="220">
    <w:name w:val="Основной текст с отступом 22"/>
    <w:basedOn w:val="a"/>
    <w:qFormat/>
    <w:pPr>
      <w:widowControl w:val="0"/>
      <w:ind w:left="884"/>
    </w:pPr>
    <w:rPr>
      <w:rFonts w:ascii="Arial" w:hAnsi="Arial" w:cs="Arial"/>
      <w:sz w:val="28"/>
      <w:szCs w:val="28"/>
      <w:lang w:val="x-none"/>
    </w:rPr>
  </w:style>
  <w:style w:type="paragraph" w:customStyle="1" w:styleId="313">
    <w:name w:val="Основной текст с отступом 31"/>
    <w:basedOn w:val="a"/>
    <w:qFormat/>
    <w:pPr>
      <w:spacing w:after="120"/>
      <w:ind w:left="283"/>
    </w:pPr>
    <w:rPr>
      <w:rFonts w:ascii="Arial" w:hAnsi="Arial" w:cs="Arial"/>
      <w:sz w:val="16"/>
      <w:szCs w:val="16"/>
      <w:lang w:val="x-none"/>
    </w:rPr>
  </w:style>
  <w:style w:type="paragraph" w:customStyle="1" w:styleId="1f">
    <w:name w:val="Текст1"/>
    <w:basedOn w:val="a"/>
    <w:qFormat/>
    <w:pPr>
      <w:spacing w:before="64" w:after="64"/>
    </w:pPr>
    <w:rPr>
      <w:rFonts w:ascii="Arial" w:hAnsi="Arial" w:cs="Arial"/>
      <w:color w:val="000000"/>
      <w:lang w:val="x-none"/>
    </w:rPr>
  </w:style>
  <w:style w:type="paragraph" w:styleId="afff3">
    <w:name w:val="List Paragraph"/>
    <w:basedOn w:val="a"/>
    <w:qFormat/>
    <w:pPr>
      <w:spacing w:after="200" w:line="276" w:lineRule="auto"/>
      <w:ind w:left="720"/>
    </w:pPr>
    <w:rPr>
      <w:rFonts w:ascii="Calibri" w:hAnsi="Calibri" w:cs="Calibri"/>
      <w:sz w:val="22"/>
      <w:szCs w:val="22"/>
    </w:rPr>
  </w:style>
  <w:style w:type="paragraph" w:customStyle="1" w:styleId="afff4">
    <w:name w:val="Внимание: Криминал!!"/>
    <w:basedOn w:val="a"/>
    <w:next w:val="a"/>
    <w:qFormat/>
    <w:pPr>
      <w:widowControl w:val="0"/>
      <w:jc w:val="both"/>
    </w:pPr>
    <w:rPr>
      <w:rFonts w:ascii="Arial" w:hAnsi="Arial" w:cs="Arial"/>
      <w:sz w:val="24"/>
      <w:szCs w:val="24"/>
    </w:rPr>
  </w:style>
  <w:style w:type="paragraph" w:customStyle="1" w:styleId="afff5">
    <w:name w:val="Внимание: недобросовестность!"/>
    <w:basedOn w:val="a"/>
    <w:next w:val="a"/>
    <w:qFormat/>
    <w:pPr>
      <w:widowControl w:val="0"/>
      <w:jc w:val="both"/>
    </w:pPr>
    <w:rPr>
      <w:rFonts w:ascii="Arial" w:hAnsi="Arial" w:cs="Arial"/>
      <w:sz w:val="24"/>
      <w:szCs w:val="24"/>
    </w:rPr>
  </w:style>
  <w:style w:type="paragraph" w:customStyle="1" w:styleId="afff6">
    <w:name w:val="Заголовок статьи"/>
    <w:basedOn w:val="a"/>
    <w:next w:val="a"/>
    <w:qFormat/>
    <w:pPr>
      <w:widowControl w:val="0"/>
      <w:tabs>
        <w:tab w:val="left" w:pos="360"/>
      </w:tabs>
      <w:ind w:left="1612" w:hanging="892"/>
      <w:jc w:val="both"/>
    </w:pPr>
    <w:rPr>
      <w:rFonts w:ascii="Arial" w:hAnsi="Arial" w:cs="Arial"/>
      <w:sz w:val="24"/>
      <w:szCs w:val="24"/>
    </w:rPr>
  </w:style>
  <w:style w:type="paragraph" w:customStyle="1" w:styleId="afff7">
    <w:name w:val="Интерактивный заголовок"/>
    <w:basedOn w:val="aff6"/>
    <w:next w:val="a"/>
    <w:qFormat/>
    <w:pPr>
      <w:widowControl w:val="0"/>
      <w:pBdr>
        <w:bottom w:val="nil"/>
      </w:pBdr>
      <w:spacing w:after="0"/>
      <w:jc w:val="both"/>
    </w:pPr>
    <w:rPr>
      <w:rFonts w:ascii="Arial" w:hAnsi="Arial" w:cs="Arial"/>
      <w:color w:val="000000"/>
      <w:spacing w:val="0"/>
      <w:kern w:val="0"/>
      <w:sz w:val="24"/>
      <w:szCs w:val="24"/>
      <w:u w:val="single"/>
    </w:rPr>
  </w:style>
  <w:style w:type="paragraph" w:customStyle="1" w:styleId="afff8">
    <w:name w:val="Интерфейс"/>
    <w:basedOn w:val="a"/>
    <w:next w:val="a"/>
    <w:qFormat/>
    <w:pPr>
      <w:widowControl w:val="0"/>
      <w:jc w:val="both"/>
    </w:pPr>
    <w:rPr>
      <w:rFonts w:ascii="Arial" w:hAnsi="Arial" w:cs="Arial"/>
      <w:color w:val="ECE9D8"/>
      <w:sz w:val="22"/>
      <w:szCs w:val="22"/>
    </w:rPr>
  </w:style>
  <w:style w:type="paragraph" w:customStyle="1" w:styleId="afff9">
    <w:name w:val="Комментарий"/>
    <w:basedOn w:val="a"/>
    <w:next w:val="a"/>
    <w:qFormat/>
    <w:pPr>
      <w:widowControl w:val="0"/>
      <w:ind w:left="170"/>
      <w:jc w:val="both"/>
    </w:pPr>
    <w:rPr>
      <w:rFonts w:ascii="Arial" w:hAnsi="Arial" w:cs="Arial"/>
      <w:i/>
      <w:iCs/>
      <w:color w:val="800080"/>
      <w:sz w:val="24"/>
      <w:szCs w:val="24"/>
    </w:rPr>
  </w:style>
  <w:style w:type="paragraph" w:customStyle="1" w:styleId="afffa">
    <w:name w:val="Информация об изменениях документа"/>
    <w:basedOn w:val="afff9"/>
    <w:next w:val="a"/>
    <w:qFormat/>
    <w:pPr>
      <w:ind w:left="0"/>
    </w:pPr>
  </w:style>
  <w:style w:type="paragraph" w:customStyle="1" w:styleId="afffb">
    <w:name w:val="Текст (лев. подпись)"/>
    <w:basedOn w:val="a"/>
    <w:next w:val="a"/>
    <w:qFormat/>
    <w:pPr>
      <w:widowControl w:val="0"/>
    </w:pPr>
    <w:rPr>
      <w:rFonts w:ascii="Arial" w:hAnsi="Arial" w:cs="Arial"/>
      <w:sz w:val="24"/>
      <w:szCs w:val="24"/>
    </w:rPr>
  </w:style>
  <w:style w:type="paragraph" w:customStyle="1" w:styleId="afffc">
    <w:name w:val="Колонтитул (левый)"/>
    <w:basedOn w:val="afffb"/>
    <w:next w:val="a"/>
    <w:qFormat/>
    <w:pPr>
      <w:jc w:val="both"/>
    </w:pPr>
    <w:rPr>
      <w:sz w:val="16"/>
      <w:szCs w:val="16"/>
    </w:rPr>
  </w:style>
  <w:style w:type="paragraph" w:customStyle="1" w:styleId="afffd">
    <w:name w:val="Текст (прав. подпись)"/>
    <w:basedOn w:val="a"/>
    <w:next w:val="a"/>
    <w:qFormat/>
    <w:pPr>
      <w:widowControl w:val="0"/>
      <w:jc w:val="right"/>
    </w:pPr>
    <w:rPr>
      <w:rFonts w:ascii="Arial" w:hAnsi="Arial" w:cs="Arial"/>
      <w:sz w:val="24"/>
      <w:szCs w:val="24"/>
    </w:rPr>
  </w:style>
  <w:style w:type="paragraph" w:customStyle="1" w:styleId="afffe">
    <w:name w:val="Колонтитул (правый)"/>
    <w:basedOn w:val="afffd"/>
    <w:next w:val="a"/>
    <w:qFormat/>
    <w:pPr>
      <w:jc w:val="both"/>
    </w:pPr>
    <w:rPr>
      <w:sz w:val="16"/>
      <w:szCs w:val="16"/>
    </w:rPr>
  </w:style>
  <w:style w:type="paragraph" w:customStyle="1" w:styleId="affff">
    <w:name w:val="Комментарий пользователя"/>
    <w:basedOn w:val="afff9"/>
    <w:next w:val="a"/>
    <w:qFormat/>
    <w:pPr>
      <w:ind w:left="0"/>
      <w:jc w:val="left"/>
    </w:pPr>
    <w:rPr>
      <w:i w:val="0"/>
      <w:iCs w:val="0"/>
      <w:color w:val="000080"/>
    </w:rPr>
  </w:style>
  <w:style w:type="paragraph" w:customStyle="1" w:styleId="affff0">
    <w:name w:val="Куда обратиться?"/>
    <w:basedOn w:val="a"/>
    <w:next w:val="a"/>
    <w:qFormat/>
    <w:pPr>
      <w:widowControl w:val="0"/>
      <w:jc w:val="both"/>
    </w:pPr>
    <w:rPr>
      <w:rFonts w:ascii="Arial" w:hAnsi="Arial" w:cs="Arial"/>
      <w:sz w:val="24"/>
      <w:szCs w:val="24"/>
    </w:rPr>
  </w:style>
  <w:style w:type="paragraph" w:customStyle="1" w:styleId="affff1">
    <w:name w:val="Моноширинный"/>
    <w:basedOn w:val="a"/>
    <w:next w:val="a"/>
    <w:qFormat/>
    <w:pPr>
      <w:widowControl w:val="0"/>
      <w:jc w:val="both"/>
    </w:pPr>
    <w:rPr>
      <w:rFonts w:ascii="Courier New" w:hAnsi="Courier New" w:cs="Courier New"/>
      <w:sz w:val="24"/>
      <w:szCs w:val="24"/>
    </w:rPr>
  </w:style>
  <w:style w:type="paragraph" w:customStyle="1" w:styleId="affff2">
    <w:name w:val="Необходимые документы"/>
    <w:basedOn w:val="a"/>
    <w:next w:val="a"/>
    <w:qFormat/>
    <w:pPr>
      <w:widowControl w:val="0"/>
      <w:ind w:left="118"/>
      <w:jc w:val="both"/>
    </w:pPr>
    <w:rPr>
      <w:rFonts w:ascii="Arial" w:hAnsi="Arial" w:cs="Arial"/>
      <w:sz w:val="24"/>
      <w:szCs w:val="24"/>
    </w:rPr>
  </w:style>
  <w:style w:type="paragraph" w:customStyle="1" w:styleId="affff3">
    <w:name w:val="Нормальный (таблица)"/>
    <w:basedOn w:val="a"/>
    <w:next w:val="a"/>
    <w:qFormat/>
    <w:pPr>
      <w:widowControl w:val="0"/>
      <w:jc w:val="both"/>
    </w:pPr>
    <w:rPr>
      <w:rFonts w:ascii="Arial" w:hAnsi="Arial" w:cs="Arial"/>
      <w:sz w:val="24"/>
      <w:szCs w:val="24"/>
    </w:rPr>
  </w:style>
  <w:style w:type="paragraph" w:customStyle="1" w:styleId="affff4">
    <w:name w:val="Объект"/>
    <w:basedOn w:val="a"/>
    <w:next w:val="a"/>
    <w:qFormat/>
    <w:pPr>
      <w:widowControl w:val="0"/>
      <w:jc w:val="both"/>
    </w:pPr>
    <w:rPr>
      <w:rFonts w:ascii="Arial" w:hAnsi="Arial" w:cs="Arial"/>
      <w:sz w:val="24"/>
      <w:szCs w:val="24"/>
    </w:rPr>
  </w:style>
  <w:style w:type="paragraph" w:customStyle="1" w:styleId="affff5">
    <w:name w:val="Таблицы (моноширинный)"/>
    <w:basedOn w:val="a"/>
    <w:next w:val="a"/>
    <w:qFormat/>
    <w:pPr>
      <w:widowControl w:val="0"/>
      <w:jc w:val="both"/>
    </w:pPr>
    <w:rPr>
      <w:rFonts w:ascii="Courier New" w:hAnsi="Courier New" w:cs="Courier New"/>
      <w:sz w:val="24"/>
      <w:szCs w:val="24"/>
    </w:rPr>
  </w:style>
  <w:style w:type="paragraph" w:customStyle="1" w:styleId="affff6">
    <w:name w:val="Оглавление"/>
    <w:basedOn w:val="affff5"/>
    <w:next w:val="a"/>
    <w:qFormat/>
    <w:pPr>
      <w:ind w:left="140"/>
    </w:pPr>
    <w:rPr>
      <w:rFonts w:ascii="Arial" w:hAnsi="Arial" w:cs="Arial"/>
    </w:rPr>
  </w:style>
  <w:style w:type="paragraph" w:customStyle="1" w:styleId="affff7">
    <w:name w:val="Переменная часть"/>
    <w:basedOn w:val="affb"/>
    <w:next w:val="a"/>
    <w:qFormat/>
    <w:rPr>
      <w:rFonts w:ascii="Arial" w:hAnsi="Arial" w:cs="Arial"/>
      <w:sz w:val="20"/>
      <w:szCs w:val="20"/>
    </w:rPr>
  </w:style>
  <w:style w:type="paragraph" w:customStyle="1" w:styleId="affff8">
    <w:name w:val="Постоянная часть"/>
    <w:basedOn w:val="affb"/>
    <w:next w:val="a"/>
    <w:qFormat/>
    <w:rPr>
      <w:rFonts w:ascii="Arial" w:hAnsi="Arial" w:cs="Arial"/>
      <w:sz w:val="22"/>
      <w:szCs w:val="22"/>
    </w:rPr>
  </w:style>
  <w:style w:type="paragraph" w:customStyle="1" w:styleId="affff9">
    <w:name w:val="Прижатый влево"/>
    <w:basedOn w:val="a"/>
    <w:next w:val="a"/>
    <w:qFormat/>
    <w:pPr>
      <w:widowControl w:val="0"/>
    </w:pPr>
    <w:rPr>
      <w:rFonts w:ascii="Arial" w:hAnsi="Arial" w:cs="Arial"/>
      <w:sz w:val="24"/>
      <w:szCs w:val="24"/>
    </w:rPr>
  </w:style>
  <w:style w:type="paragraph" w:customStyle="1" w:styleId="affffa">
    <w:name w:val="Пример."/>
    <w:basedOn w:val="a"/>
    <w:next w:val="a"/>
    <w:qFormat/>
    <w:pPr>
      <w:widowControl w:val="0"/>
      <w:ind w:left="118" w:firstLine="602"/>
      <w:jc w:val="both"/>
    </w:pPr>
    <w:rPr>
      <w:rFonts w:ascii="Arial" w:hAnsi="Arial" w:cs="Arial"/>
      <w:sz w:val="24"/>
      <w:szCs w:val="24"/>
    </w:rPr>
  </w:style>
  <w:style w:type="paragraph" w:customStyle="1" w:styleId="affffb">
    <w:name w:val="Примечание."/>
    <w:basedOn w:val="afff9"/>
    <w:next w:val="a"/>
    <w:qFormat/>
    <w:pPr>
      <w:ind w:left="0"/>
    </w:pPr>
    <w:rPr>
      <w:i w:val="0"/>
      <w:iCs w:val="0"/>
      <w:color w:val="000000"/>
    </w:rPr>
  </w:style>
  <w:style w:type="paragraph" w:customStyle="1" w:styleId="affffc">
    <w:name w:val="Словарная статья"/>
    <w:basedOn w:val="a"/>
    <w:next w:val="a"/>
    <w:qFormat/>
    <w:pPr>
      <w:widowControl w:val="0"/>
      <w:ind w:right="118"/>
      <w:jc w:val="both"/>
    </w:pPr>
    <w:rPr>
      <w:rFonts w:ascii="Arial" w:hAnsi="Arial" w:cs="Arial"/>
      <w:sz w:val="24"/>
      <w:szCs w:val="24"/>
    </w:rPr>
  </w:style>
  <w:style w:type="paragraph" w:customStyle="1" w:styleId="affffd">
    <w:name w:val="Текст (справка)"/>
    <w:basedOn w:val="a"/>
    <w:next w:val="a"/>
    <w:qFormat/>
    <w:pPr>
      <w:widowControl w:val="0"/>
      <w:ind w:left="170" w:right="170"/>
    </w:pPr>
    <w:rPr>
      <w:rFonts w:ascii="Arial" w:hAnsi="Arial" w:cs="Arial"/>
      <w:sz w:val="24"/>
      <w:szCs w:val="24"/>
    </w:rPr>
  </w:style>
  <w:style w:type="paragraph" w:customStyle="1" w:styleId="affffe">
    <w:name w:val="Текст в таблице"/>
    <w:basedOn w:val="affff3"/>
    <w:next w:val="a"/>
    <w:qFormat/>
    <w:pPr>
      <w:ind w:firstLine="500"/>
    </w:pPr>
  </w:style>
  <w:style w:type="paragraph" w:customStyle="1" w:styleId="afffff">
    <w:name w:val="Технический комментарий"/>
    <w:basedOn w:val="a"/>
    <w:next w:val="a"/>
    <w:qFormat/>
    <w:pPr>
      <w:widowControl w:val="0"/>
    </w:pPr>
    <w:rPr>
      <w:rFonts w:ascii="Arial" w:hAnsi="Arial" w:cs="Arial"/>
      <w:sz w:val="24"/>
      <w:szCs w:val="24"/>
    </w:rPr>
  </w:style>
  <w:style w:type="paragraph" w:customStyle="1" w:styleId="afffff0">
    <w:name w:val="Центрированный (таблица)"/>
    <w:basedOn w:val="affff3"/>
    <w:next w:val="a"/>
    <w:qFormat/>
    <w:pPr>
      <w:jc w:val="center"/>
    </w:pPr>
  </w:style>
  <w:style w:type="paragraph" w:customStyle="1" w:styleId="afffff1">
    <w:name w:val="Знак Знак Знак Знак"/>
    <w:basedOn w:val="a"/>
    <w:qFormat/>
    <w:pPr>
      <w:spacing w:before="280" w:after="280"/>
      <w:jc w:val="both"/>
    </w:pPr>
    <w:rPr>
      <w:rFonts w:ascii="Tahoma" w:hAnsi="Tahoma" w:cs="Tahoma"/>
      <w:lang w:val="en-US"/>
    </w:rPr>
  </w:style>
  <w:style w:type="paragraph" w:customStyle="1" w:styleId="ConsPlusNormal">
    <w:name w:val="ConsPlusNormal"/>
    <w:qFormat/>
    <w:pPr>
      <w:widowControl w:val="0"/>
      <w:ind w:firstLine="720"/>
    </w:pPr>
    <w:rPr>
      <w:rFonts w:ascii="Arial" w:hAnsi="Arial" w:cs="Arial"/>
      <w:lang w:eastAsia="zh-CN"/>
    </w:rPr>
  </w:style>
  <w:style w:type="paragraph" w:customStyle="1" w:styleId="ConsPlusNonformat">
    <w:name w:val="ConsPlusNonformat"/>
    <w:qFormat/>
    <w:pPr>
      <w:widowControl w:val="0"/>
    </w:pPr>
    <w:rPr>
      <w:rFonts w:ascii="Courier New" w:hAnsi="Courier New" w:cs="Courier New"/>
      <w:lang w:eastAsia="zh-CN"/>
    </w:rPr>
  </w:style>
  <w:style w:type="paragraph" w:customStyle="1" w:styleId="ConsPlusTitle">
    <w:name w:val="ConsPlusTitle"/>
    <w:qFormat/>
    <w:pPr>
      <w:widowControl w:val="0"/>
    </w:pPr>
    <w:rPr>
      <w:rFonts w:ascii="Arial" w:hAnsi="Arial" w:cs="Arial"/>
      <w:b/>
      <w:bCs/>
      <w:lang w:eastAsia="zh-CN"/>
    </w:rPr>
  </w:style>
  <w:style w:type="paragraph" w:customStyle="1" w:styleId="1f0">
    <w:name w:val="Стиль1"/>
    <w:basedOn w:val="a"/>
    <w:qFormat/>
    <w:pPr>
      <w:ind w:left="2340" w:hanging="360"/>
    </w:pPr>
    <w:rPr>
      <w:rFonts w:ascii="Arial" w:hAnsi="Arial" w:cs="Arial"/>
    </w:rPr>
  </w:style>
  <w:style w:type="paragraph" w:customStyle="1" w:styleId="consnormal">
    <w:name w:val="consnormal"/>
    <w:basedOn w:val="a"/>
    <w:qFormat/>
    <w:pPr>
      <w:spacing w:before="75" w:after="75"/>
    </w:pPr>
    <w:rPr>
      <w:rFonts w:ascii="Arial" w:hAnsi="Arial" w:cs="Arial"/>
      <w:color w:val="000000"/>
    </w:rPr>
  </w:style>
  <w:style w:type="paragraph" w:customStyle="1" w:styleId="ConsNonformat">
    <w:name w:val="ConsNonformat"/>
    <w:qFormat/>
    <w:pPr>
      <w:widowControl w:val="0"/>
      <w:ind w:right="19772"/>
    </w:pPr>
    <w:rPr>
      <w:rFonts w:ascii="Courier New" w:hAnsi="Courier New" w:cs="Courier New"/>
      <w:lang w:eastAsia="zh-CN"/>
    </w:rPr>
  </w:style>
  <w:style w:type="paragraph" w:customStyle="1" w:styleId="ConsCell">
    <w:name w:val="ConsCell"/>
    <w:qFormat/>
    <w:pPr>
      <w:widowControl w:val="0"/>
      <w:ind w:right="19772"/>
    </w:pPr>
    <w:rPr>
      <w:rFonts w:ascii="Arial" w:hAnsi="Arial" w:cs="Arial"/>
      <w:lang w:eastAsia="zh-CN"/>
    </w:rPr>
  </w:style>
  <w:style w:type="paragraph" w:customStyle="1" w:styleId="ConsPlusDocList">
    <w:name w:val="ConsPlusDocList"/>
    <w:qFormat/>
    <w:pPr>
      <w:widowControl w:val="0"/>
    </w:pPr>
    <w:rPr>
      <w:rFonts w:ascii="Courier New" w:hAnsi="Courier New" w:cs="Courier New"/>
      <w:lang w:eastAsia="zh-CN"/>
    </w:rPr>
  </w:style>
  <w:style w:type="paragraph" w:customStyle="1" w:styleId="afffff2">
    <w:name w:val="Знак"/>
    <w:basedOn w:val="a"/>
    <w:qFormat/>
    <w:pPr>
      <w:spacing w:before="280" w:after="280"/>
    </w:pPr>
    <w:rPr>
      <w:rFonts w:ascii="Tahoma" w:hAnsi="Tahoma" w:cs="Tahoma"/>
      <w:lang w:val="en-US"/>
    </w:rPr>
  </w:style>
  <w:style w:type="paragraph" w:customStyle="1" w:styleId="27">
    <w:name w:val="Знак2 Знак Знак Знак Знак Знак Знак Знак Знак Знак Знак Знак Знак Знак Знак Знак"/>
    <w:basedOn w:val="a"/>
    <w:qFormat/>
    <w:pPr>
      <w:spacing w:before="280" w:after="280"/>
    </w:pPr>
    <w:rPr>
      <w:rFonts w:ascii="Tahoma" w:hAnsi="Tahoma" w:cs="Tahoma"/>
      <w:lang w:val="en-US"/>
    </w:rPr>
  </w:style>
  <w:style w:type="paragraph" w:customStyle="1" w:styleId="afffff3">
    <w:name w:val="Знак Знак Знак"/>
    <w:basedOn w:val="a"/>
    <w:qFormat/>
    <w:pPr>
      <w:spacing w:before="280" w:after="280"/>
    </w:pPr>
    <w:rPr>
      <w:rFonts w:ascii="Tahoma" w:hAnsi="Tahoma" w:cs="Tahoma"/>
      <w:lang w:val="en-US"/>
    </w:rPr>
  </w:style>
  <w:style w:type="paragraph" w:customStyle="1" w:styleId="afffff4">
    <w:name w:val="Знак Знак Знак Знак Знак Знак Знак Знак Знак"/>
    <w:basedOn w:val="a"/>
    <w:qFormat/>
    <w:pPr>
      <w:spacing w:before="280" w:after="280"/>
    </w:pPr>
    <w:rPr>
      <w:rFonts w:ascii="Tahoma" w:hAnsi="Tahoma" w:cs="Tahoma"/>
      <w:lang w:val="en-US"/>
    </w:rPr>
  </w:style>
  <w:style w:type="paragraph" w:customStyle="1" w:styleId="1f1">
    <w:name w:val="Знак Знак Знак1"/>
    <w:basedOn w:val="a"/>
    <w:qFormat/>
    <w:pPr>
      <w:spacing w:before="280" w:after="280"/>
    </w:pPr>
    <w:rPr>
      <w:rFonts w:ascii="Tahoma" w:hAnsi="Tahoma" w:cs="Tahoma"/>
      <w:lang w:val="en-US"/>
    </w:rPr>
  </w:style>
  <w:style w:type="paragraph" w:customStyle="1" w:styleId="28">
    <w:name w:val="Знак2"/>
    <w:basedOn w:val="a"/>
    <w:qFormat/>
    <w:pPr>
      <w:spacing w:before="280" w:after="280"/>
    </w:pPr>
    <w:rPr>
      <w:rFonts w:ascii="Tahoma" w:hAnsi="Tahoma" w:cs="Tahoma"/>
      <w:lang w:val="en-US"/>
    </w:rPr>
  </w:style>
  <w:style w:type="paragraph" w:customStyle="1" w:styleId="ConsTitle">
    <w:name w:val="ConsTitle"/>
    <w:qFormat/>
    <w:pPr>
      <w:widowControl w:val="0"/>
      <w:ind w:right="19772"/>
    </w:pPr>
    <w:rPr>
      <w:rFonts w:ascii="Arial" w:hAnsi="Arial" w:cs="Arial"/>
      <w:b/>
      <w:bCs/>
      <w:lang w:eastAsia="zh-CN"/>
    </w:rPr>
  </w:style>
  <w:style w:type="paragraph" w:customStyle="1" w:styleId="ConsNormal0">
    <w:name w:val="ConsNormal"/>
    <w:qFormat/>
    <w:pPr>
      <w:widowControl w:val="0"/>
      <w:ind w:right="19772" w:firstLine="720"/>
    </w:pPr>
    <w:rPr>
      <w:rFonts w:ascii="Arial" w:hAnsi="Arial" w:cs="Arial"/>
      <w:lang w:eastAsia="zh-CN"/>
    </w:rPr>
  </w:style>
  <w:style w:type="paragraph" w:customStyle="1" w:styleId="contentheader2cols">
    <w:name w:val="contentheader2cols"/>
    <w:basedOn w:val="a"/>
    <w:qFormat/>
    <w:pPr>
      <w:spacing w:before="51"/>
      <w:ind w:left="257"/>
    </w:pPr>
    <w:rPr>
      <w:rFonts w:ascii="Arial" w:hAnsi="Arial" w:cs="Arial"/>
      <w:b/>
      <w:bCs/>
      <w:color w:val="3560A7"/>
      <w:sz w:val="22"/>
      <w:szCs w:val="22"/>
    </w:rPr>
  </w:style>
  <w:style w:type="paragraph" w:customStyle="1" w:styleId="default">
    <w:name w:val="default"/>
    <w:basedOn w:val="a"/>
    <w:qFormat/>
    <w:pPr>
      <w:spacing w:before="64" w:after="64"/>
    </w:pPr>
    <w:rPr>
      <w:rFonts w:ascii="Arial" w:hAnsi="Arial" w:cs="Arial"/>
      <w:color w:val="000000"/>
    </w:rPr>
  </w:style>
  <w:style w:type="paragraph" w:customStyle="1" w:styleId="a30">
    <w:name w:val="a3"/>
    <w:basedOn w:val="a"/>
    <w:qFormat/>
    <w:pPr>
      <w:spacing w:before="64" w:after="64"/>
    </w:pPr>
    <w:rPr>
      <w:rFonts w:ascii="Arial" w:hAnsi="Arial" w:cs="Arial"/>
      <w:color w:val="000000"/>
    </w:rPr>
  </w:style>
  <w:style w:type="paragraph" w:customStyle="1" w:styleId="1f2">
    <w:name w:val="Знак1"/>
    <w:basedOn w:val="a"/>
    <w:qFormat/>
    <w:pPr>
      <w:spacing w:before="280" w:after="280"/>
      <w:ind w:firstLine="709"/>
      <w:jc w:val="both"/>
    </w:pPr>
    <w:rPr>
      <w:rFonts w:ascii="Tahoma" w:hAnsi="Tahoma" w:cs="Tahoma"/>
      <w:lang w:val="en-US"/>
    </w:rPr>
  </w:style>
  <w:style w:type="paragraph" w:customStyle="1" w:styleId="Default0">
    <w:name w:val="Default"/>
    <w:qFormat/>
    <w:rPr>
      <w:rFonts w:ascii="Arial" w:hAnsi="Arial" w:cs="Arial"/>
      <w:color w:val="000000"/>
      <w:sz w:val="24"/>
      <w:szCs w:val="24"/>
      <w:lang w:eastAsia="zh-CN"/>
    </w:rPr>
  </w:style>
  <w:style w:type="paragraph" w:customStyle="1" w:styleId="1f3">
    <w:name w:val="Знак1 Знак Знак Знак"/>
    <w:basedOn w:val="a"/>
    <w:qFormat/>
    <w:pPr>
      <w:spacing w:before="280" w:after="280"/>
    </w:pPr>
    <w:rPr>
      <w:rFonts w:ascii="Tahoma" w:hAnsi="Tahoma" w:cs="Tahoma"/>
      <w:lang w:val="en-US"/>
    </w:rPr>
  </w:style>
  <w:style w:type="paragraph" w:customStyle="1" w:styleId="111">
    <w:name w:val="Знак11"/>
    <w:basedOn w:val="a"/>
    <w:qFormat/>
    <w:pPr>
      <w:spacing w:before="280" w:after="280"/>
    </w:pPr>
    <w:rPr>
      <w:rFonts w:ascii="Tahoma" w:hAnsi="Tahoma" w:cs="Tahoma"/>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280" w:after="280"/>
    </w:pPr>
    <w:rPr>
      <w:rFonts w:ascii="Tahoma" w:hAnsi="Tahoma" w:cs="Tahoma"/>
      <w:lang w:val="en-US"/>
    </w:rPr>
  </w:style>
  <w:style w:type="paragraph" w:customStyle="1" w:styleId="afffff5">
    <w:name w:val="Адресат"/>
    <w:basedOn w:val="a"/>
    <w:qFormat/>
    <w:pPr>
      <w:ind w:firstLine="567"/>
      <w:jc w:val="both"/>
    </w:pPr>
    <w:rPr>
      <w:rFonts w:ascii="Arial" w:hAnsi="Arial" w:cs="Arial"/>
      <w:sz w:val="28"/>
      <w:szCs w:val="28"/>
    </w:rPr>
  </w:style>
  <w:style w:type="paragraph" w:customStyle="1" w:styleId="afffff6">
    <w:name w:val="Основной"/>
    <w:basedOn w:val="a"/>
    <w:qFormat/>
    <w:pPr>
      <w:widowControl w:val="0"/>
      <w:ind w:firstLine="720"/>
      <w:jc w:val="both"/>
    </w:pPr>
    <w:rPr>
      <w:rFonts w:ascii="Arial" w:hAnsi="Arial" w:cs="Arial"/>
      <w:sz w:val="28"/>
      <w:szCs w:val="28"/>
    </w:rPr>
  </w:style>
  <w:style w:type="paragraph" w:customStyle="1" w:styleId="1f4">
    <w:name w:val="Знак Знак Знак Знак1"/>
    <w:basedOn w:val="a"/>
    <w:qFormat/>
    <w:pPr>
      <w:spacing w:before="280" w:after="280"/>
      <w:jc w:val="both"/>
    </w:pPr>
    <w:rPr>
      <w:rFonts w:ascii="Tahoma" w:hAnsi="Tahoma" w:cs="Tahoma"/>
      <w:lang w:val="en-US"/>
    </w:rPr>
  </w:style>
  <w:style w:type="paragraph" w:customStyle="1" w:styleId="29">
    <w:name w:val="Знак Знак Знак Знак2"/>
    <w:basedOn w:val="a"/>
    <w:qFormat/>
    <w:pPr>
      <w:spacing w:before="280" w:after="280"/>
      <w:jc w:val="both"/>
    </w:pPr>
    <w:rPr>
      <w:rFonts w:ascii="Tahoma" w:hAnsi="Tahoma" w:cs="Tahoma"/>
      <w:lang w:val="en-US"/>
    </w:rPr>
  </w:style>
  <w:style w:type="paragraph" w:customStyle="1" w:styleId="64">
    <w:name w:val="Знак Знак Знак Знак6"/>
    <w:basedOn w:val="a"/>
    <w:qFormat/>
    <w:pPr>
      <w:spacing w:before="280" w:after="280"/>
      <w:jc w:val="both"/>
    </w:pPr>
    <w:rPr>
      <w:rFonts w:ascii="Tahoma" w:hAnsi="Tahoma" w:cs="Tahoma"/>
      <w:lang w:val="en-US"/>
    </w:rPr>
  </w:style>
  <w:style w:type="paragraph" w:customStyle="1" w:styleId="afffff7">
    <w:name w:val="Знак Знак Знак Знак Знак Знак"/>
    <w:basedOn w:val="a"/>
    <w:qFormat/>
    <w:pPr>
      <w:spacing w:before="280" w:after="280"/>
      <w:jc w:val="both"/>
    </w:pPr>
    <w:rPr>
      <w:rFonts w:ascii="Tahoma" w:hAnsi="Tahoma" w:cs="Tahoma"/>
      <w:lang w:val="en-US"/>
    </w:rPr>
  </w:style>
  <w:style w:type="paragraph" w:customStyle="1" w:styleId="54">
    <w:name w:val="Знак Знак Знак Знак5"/>
    <w:basedOn w:val="a"/>
    <w:qFormat/>
    <w:pPr>
      <w:spacing w:before="280" w:after="280"/>
      <w:jc w:val="both"/>
    </w:pPr>
    <w:rPr>
      <w:rFonts w:ascii="Tahoma" w:hAnsi="Tahoma" w:cs="Tahoma"/>
      <w:lang w:val="en-US"/>
    </w:rPr>
  </w:style>
  <w:style w:type="paragraph" w:customStyle="1" w:styleId="2a">
    <w:name w:val="Знак Знак Знак Знак Знак Знак2"/>
    <w:basedOn w:val="a"/>
    <w:qFormat/>
    <w:pPr>
      <w:spacing w:before="280" w:after="280"/>
      <w:jc w:val="both"/>
    </w:pPr>
    <w:rPr>
      <w:rFonts w:ascii="Tahoma" w:hAnsi="Tahoma" w:cs="Tahoma"/>
      <w:lang w:val="en-US"/>
    </w:rPr>
  </w:style>
  <w:style w:type="paragraph" w:customStyle="1" w:styleId="1f5">
    <w:name w:val="Абзац списка1"/>
    <w:basedOn w:val="a"/>
    <w:qFormat/>
    <w:pPr>
      <w:spacing w:after="200" w:line="276" w:lineRule="auto"/>
      <w:ind w:left="720"/>
    </w:pPr>
    <w:rPr>
      <w:rFonts w:ascii="Calibri" w:hAnsi="Calibri" w:cs="Calibri"/>
      <w:sz w:val="22"/>
      <w:szCs w:val="22"/>
    </w:rPr>
  </w:style>
  <w:style w:type="paragraph" w:customStyle="1" w:styleId="44">
    <w:name w:val="Знак Знак Знак Знак4"/>
    <w:basedOn w:val="a"/>
    <w:qFormat/>
    <w:pPr>
      <w:spacing w:before="280" w:after="280"/>
      <w:jc w:val="both"/>
    </w:pPr>
    <w:rPr>
      <w:rFonts w:ascii="Tahoma" w:hAnsi="Tahoma" w:cs="Tahoma"/>
      <w:lang w:val="en-US"/>
    </w:rPr>
  </w:style>
  <w:style w:type="paragraph" w:customStyle="1" w:styleId="36">
    <w:name w:val="Знак Знак Знак Знак3"/>
    <w:basedOn w:val="a"/>
    <w:qFormat/>
    <w:pPr>
      <w:spacing w:before="280" w:after="280"/>
      <w:jc w:val="both"/>
    </w:pPr>
    <w:rPr>
      <w:rFonts w:ascii="Tahoma" w:hAnsi="Tahoma" w:cs="Tahoma"/>
      <w:lang w:val="en-US"/>
    </w:rPr>
  </w:style>
  <w:style w:type="paragraph" w:customStyle="1" w:styleId="1f6">
    <w:name w:val="Знак Знак Знак Знак Знак Знак1"/>
    <w:basedOn w:val="a"/>
    <w:qFormat/>
    <w:pPr>
      <w:spacing w:before="280" w:after="280"/>
      <w:jc w:val="both"/>
    </w:pPr>
    <w:rPr>
      <w:rFonts w:ascii="Tahoma" w:hAnsi="Tahoma" w:cs="Tahoma"/>
      <w:lang w:val="en-US"/>
    </w:rPr>
  </w:style>
  <w:style w:type="paragraph" w:customStyle="1" w:styleId="130">
    <w:name w:val="Знак13"/>
    <w:basedOn w:val="a"/>
    <w:qFormat/>
    <w:pPr>
      <w:spacing w:before="280" w:after="280"/>
    </w:pPr>
    <w:rPr>
      <w:rFonts w:ascii="Tahoma" w:hAnsi="Tahoma" w:cs="Tahoma"/>
      <w:lang w:val="en-US"/>
    </w:rPr>
  </w:style>
  <w:style w:type="paragraph" w:customStyle="1" w:styleId="2b">
    <w:name w:val="Абзац списка2"/>
    <w:basedOn w:val="a"/>
    <w:qFormat/>
    <w:pPr>
      <w:spacing w:after="200" w:line="276" w:lineRule="auto"/>
      <w:ind w:left="720"/>
    </w:pPr>
    <w:rPr>
      <w:rFonts w:ascii="Calibri" w:hAnsi="Calibri" w:cs="Calibri"/>
      <w:sz w:val="22"/>
      <w:szCs w:val="22"/>
    </w:rPr>
  </w:style>
  <w:style w:type="paragraph" w:customStyle="1" w:styleId="120">
    <w:name w:val="Знак12"/>
    <w:basedOn w:val="a"/>
    <w:qFormat/>
    <w:pPr>
      <w:spacing w:before="280" w:after="280"/>
    </w:pPr>
    <w:rPr>
      <w:rFonts w:ascii="Tahoma" w:hAnsi="Tahoma" w:cs="Tahoma"/>
      <w:lang w:val="en-US"/>
    </w:rPr>
  </w:style>
  <w:style w:type="paragraph" w:customStyle="1" w:styleId="ConsPlusCell">
    <w:name w:val="ConsPlusCell"/>
    <w:qFormat/>
    <w:rPr>
      <w:sz w:val="28"/>
      <w:szCs w:val="28"/>
      <w:lang w:eastAsia="zh-CN"/>
    </w:rPr>
  </w:style>
  <w:style w:type="paragraph" w:customStyle="1" w:styleId="212">
    <w:name w:val="Основной текст 21"/>
    <w:basedOn w:val="a"/>
    <w:qFormat/>
    <w:pPr>
      <w:ind w:firstLine="720"/>
      <w:jc w:val="both"/>
    </w:pPr>
    <w:rPr>
      <w:sz w:val="28"/>
      <w:szCs w:val="28"/>
    </w:rPr>
  </w:style>
  <w:style w:type="paragraph" w:customStyle="1" w:styleId="213">
    <w:name w:val="Основной текст с отступом 21"/>
    <w:basedOn w:val="a"/>
    <w:qFormat/>
    <w:pPr>
      <w:ind w:firstLine="720"/>
      <w:jc w:val="both"/>
    </w:pPr>
    <w:rPr>
      <w:sz w:val="28"/>
      <w:szCs w:val="28"/>
    </w:rPr>
  </w:style>
  <w:style w:type="paragraph" w:customStyle="1" w:styleId="consplusnormal0">
    <w:name w:val="consplusnormal"/>
    <w:basedOn w:val="a"/>
    <w:qFormat/>
    <w:pPr>
      <w:spacing w:before="280" w:after="280"/>
    </w:pPr>
    <w:rPr>
      <w:sz w:val="24"/>
      <w:szCs w:val="24"/>
    </w:rPr>
  </w:style>
  <w:style w:type="paragraph" w:customStyle="1" w:styleId="Style1">
    <w:name w:val="Style1"/>
    <w:basedOn w:val="a"/>
    <w:qFormat/>
    <w:pPr>
      <w:widowControl w:val="0"/>
      <w:spacing w:line="326" w:lineRule="exact"/>
    </w:pPr>
    <w:rPr>
      <w:sz w:val="24"/>
      <w:szCs w:val="24"/>
    </w:rPr>
  </w:style>
  <w:style w:type="paragraph" w:customStyle="1" w:styleId="1f7">
    <w:name w:val="Основной текст1"/>
    <w:basedOn w:val="a"/>
    <w:qFormat/>
    <w:pPr>
      <w:widowControl w:val="0"/>
      <w:shd w:val="clear" w:color="auto" w:fill="FFFFFF"/>
      <w:spacing w:before="600" w:line="278" w:lineRule="exact"/>
      <w:jc w:val="center"/>
    </w:pPr>
    <w:rPr>
      <w:b/>
      <w:bCs/>
      <w:spacing w:val="-3"/>
      <w:lang w:val="x-none"/>
    </w:rPr>
  </w:style>
  <w:style w:type="paragraph" w:customStyle="1" w:styleId="s1">
    <w:name w:val="s_1"/>
    <w:basedOn w:val="a"/>
    <w:qFormat/>
    <w:pPr>
      <w:spacing w:before="280" w:after="280"/>
    </w:pPr>
    <w:rPr>
      <w:sz w:val="24"/>
      <w:szCs w:val="24"/>
    </w:rPr>
  </w:style>
  <w:style w:type="paragraph" w:customStyle="1" w:styleId="37">
    <w:name w:val="Абзац списка3"/>
    <w:basedOn w:val="a"/>
    <w:qFormat/>
    <w:rPr>
      <w:rFonts w:eastAsia="PMingLiU"/>
      <w:kern w:val="2"/>
    </w:rPr>
  </w:style>
  <w:style w:type="paragraph" w:customStyle="1" w:styleId="221">
    <w:name w:val="Основной текст 22"/>
    <w:basedOn w:val="a"/>
    <w:qFormat/>
    <w:pPr>
      <w:spacing w:line="360" w:lineRule="auto"/>
      <w:ind w:firstLine="720"/>
      <w:jc w:val="both"/>
    </w:pPr>
    <w:rPr>
      <w:sz w:val="24"/>
      <w:szCs w:val="24"/>
    </w:rPr>
  </w:style>
  <w:style w:type="paragraph" w:customStyle="1" w:styleId="45">
    <w:name w:val="Абзац списка4"/>
    <w:basedOn w:val="a"/>
    <w:qFormat/>
    <w:pPr>
      <w:spacing w:line="276" w:lineRule="auto"/>
      <w:ind w:left="720" w:firstLine="709"/>
      <w:jc w:val="both"/>
    </w:pPr>
    <w:rPr>
      <w:sz w:val="28"/>
      <w:szCs w:val="28"/>
    </w:rPr>
  </w:style>
  <w:style w:type="paragraph" w:customStyle="1" w:styleId="ListParagraph1">
    <w:name w:val="List Paragraph1"/>
    <w:basedOn w:val="a"/>
    <w:qFormat/>
    <w:rPr>
      <w:rFonts w:eastAsia="PMingLiU"/>
      <w:kern w:val="2"/>
    </w:rPr>
  </w:style>
  <w:style w:type="paragraph" w:customStyle="1" w:styleId="55">
    <w:name w:val="Абзац списка5"/>
    <w:basedOn w:val="a"/>
    <w:qFormat/>
    <w:pPr>
      <w:spacing w:line="276" w:lineRule="auto"/>
      <w:ind w:left="720" w:firstLine="709"/>
      <w:jc w:val="both"/>
    </w:pPr>
    <w:rPr>
      <w:sz w:val="28"/>
      <w:szCs w:val="28"/>
    </w:rPr>
  </w:style>
  <w:style w:type="paragraph" w:customStyle="1" w:styleId="65">
    <w:name w:val="Абзац списка6"/>
    <w:basedOn w:val="a"/>
    <w:qFormat/>
    <w:pPr>
      <w:spacing w:line="276" w:lineRule="auto"/>
      <w:ind w:left="720" w:firstLine="709"/>
      <w:jc w:val="both"/>
    </w:pPr>
    <w:rPr>
      <w:sz w:val="28"/>
      <w:szCs w:val="28"/>
    </w:rPr>
  </w:style>
  <w:style w:type="paragraph" w:customStyle="1" w:styleId="74">
    <w:name w:val="Абзац списка7"/>
    <w:basedOn w:val="a"/>
    <w:qFormat/>
    <w:pPr>
      <w:spacing w:line="276" w:lineRule="auto"/>
      <w:ind w:left="720" w:firstLine="709"/>
      <w:jc w:val="both"/>
    </w:pPr>
    <w:rPr>
      <w:sz w:val="28"/>
      <w:szCs w:val="28"/>
    </w:rPr>
  </w:style>
  <w:style w:type="paragraph" w:customStyle="1" w:styleId="82">
    <w:name w:val="Абзац списка8"/>
    <w:basedOn w:val="a"/>
    <w:qFormat/>
    <w:pPr>
      <w:spacing w:line="276" w:lineRule="auto"/>
      <w:ind w:left="720" w:firstLine="709"/>
      <w:jc w:val="both"/>
    </w:pPr>
    <w:rPr>
      <w:sz w:val="28"/>
      <w:szCs w:val="28"/>
    </w:rPr>
  </w:style>
  <w:style w:type="paragraph" w:customStyle="1" w:styleId="92">
    <w:name w:val="Абзац списка9"/>
    <w:basedOn w:val="a"/>
    <w:qFormat/>
    <w:pPr>
      <w:spacing w:line="276" w:lineRule="auto"/>
      <w:ind w:left="720" w:firstLine="709"/>
      <w:jc w:val="both"/>
    </w:pPr>
    <w:rPr>
      <w:sz w:val="28"/>
      <w:szCs w:val="28"/>
    </w:rPr>
  </w:style>
  <w:style w:type="paragraph" w:customStyle="1" w:styleId="1f8">
    <w:name w:val="Текст примечания1"/>
    <w:basedOn w:val="a"/>
    <w:qFormat/>
  </w:style>
  <w:style w:type="paragraph" w:styleId="afffff8">
    <w:name w:val="endnote text"/>
    <w:basedOn w:val="a"/>
  </w:style>
  <w:style w:type="paragraph" w:styleId="2c">
    <w:name w:val="List Bullet 2"/>
    <w:basedOn w:val="a"/>
    <w:qFormat/>
    <w:pPr>
      <w:tabs>
        <w:tab w:val="left" w:pos="643"/>
      </w:tabs>
      <w:ind w:firstLine="355"/>
      <w:jc w:val="both"/>
    </w:pPr>
    <w:rPr>
      <w:sz w:val="28"/>
      <w:szCs w:val="28"/>
    </w:rPr>
  </w:style>
  <w:style w:type="paragraph" w:styleId="afffff9">
    <w:name w:val="Subtitle"/>
    <w:basedOn w:val="a"/>
    <w:next w:val="a"/>
    <w:qFormat/>
    <w:pPr>
      <w:spacing w:after="60"/>
      <w:jc w:val="center"/>
    </w:pPr>
    <w:rPr>
      <w:rFonts w:ascii="Cambria" w:hAnsi="Cambria" w:cs="Cambria"/>
      <w:sz w:val="24"/>
      <w:szCs w:val="24"/>
      <w:lang w:val="x-none"/>
    </w:rPr>
  </w:style>
  <w:style w:type="paragraph" w:customStyle="1" w:styleId="314">
    <w:name w:val="Основной текст 31"/>
    <w:basedOn w:val="a"/>
    <w:qFormat/>
    <w:pPr>
      <w:spacing w:line="360" w:lineRule="auto"/>
      <w:jc w:val="both"/>
    </w:pPr>
    <w:rPr>
      <w:b/>
      <w:bCs/>
      <w:sz w:val="24"/>
      <w:szCs w:val="24"/>
      <w:lang w:val="x-none"/>
    </w:rPr>
  </w:style>
  <w:style w:type="paragraph" w:customStyle="1" w:styleId="1f9">
    <w:name w:val="Схема документа1"/>
    <w:basedOn w:val="a"/>
    <w:qFormat/>
    <w:pPr>
      <w:shd w:val="clear" w:color="auto" w:fill="000080"/>
    </w:pPr>
    <w:rPr>
      <w:rFonts w:ascii="Tahoma" w:hAnsi="Tahoma" w:cs="Tahoma"/>
      <w:lang w:val="x-none"/>
    </w:rPr>
  </w:style>
  <w:style w:type="paragraph" w:styleId="afffffa">
    <w:name w:val="annotation subject"/>
    <w:basedOn w:val="1f8"/>
    <w:next w:val="1f8"/>
    <w:qFormat/>
    <w:rPr>
      <w:b/>
      <w:bCs/>
      <w:lang w:val="x-none"/>
    </w:rPr>
  </w:style>
  <w:style w:type="paragraph" w:styleId="afffffb">
    <w:name w:val="No Spacing"/>
    <w:qFormat/>
    <w:rPr>
      <w:lang w:eastAsia="zh-CN"/>
    </w:rPr>
  </w:style>
  <w:style w:type="paragraph" w:customStyle="1" w:styleId="Style4">
    <w:name w:val="Style4"/>
    <w:basedOn w:val="a"/>
    <w:qFormat/>
    <w:pPr>
      <w:widowControl w:val="0"/>
    </w:pPr>
    <w:rPr>
      <w:sz w:val="24"/>
      <w:szCs w:val="24"/>
    </w:rPr>
  </w:style>
  <w:style w:type="paragraph" w:customStyle="1" w:styleId="2Char">
    <w:name w:val="Знак2 Знак Знак Знак Знак Знак Знак Знак Знак Знак Знак Знак Знак Знак Знак Знак Char"/>
    <w:basedOn w:val="a"/>
    <w:qFormat/>
    <w:pPr>
      <w:spacing w:after="160" w:line="240" w:lineRule="exact"/>
    </w:pPr>
    <w:rPr>
      <w:rFonts w:ascii="Tahoma" w:hAnsi="Tahoma" w:cs="Tahoma"/>
      <w:lang w:val="en-US"/>
    </w:rPr>
  </w:style>
  <w:style w:type="paragraph" w:customStyle="1" w:styleId="msonormalcxspmiddle">
    <w:name w:val="msonormalcxspmiddle"/>
    <w:basedOn w:val="a"/>
    <w:qFormat/>
    <w:pPr>
      <w:spacing w:before="280" w:after="280"/>
    </w:pPr>
    <w:rPr>
      <w:sz w:val="24"/>
      <w:szCs w:val="24"/>
    </w:rPr>
  </w:style>
  <w:style w:type="paragraph" w:customStyle="1" w:styleId="Style24">
    <w:name w:val="Style24"/>
    <w:basedOn w:val="a"/>
    <w:qFormat/>
    <w:pPr>
      <w:widowControl w:val="0"/>
      <w:spacing w:line="324" w:lineRule="exact"/>
      <w:jc w:val="both"/>
    </w:pPr>
    <w:rPr>
      <w:sz w:val="24"/>
      <w:szCs w:val="24"/>
    </w:rPr>
  </w:style>
  <w:style w:type="paragraph" w:customStyle="1" w:styleId="Style26">
    <w:name w:val="Style26"/>
    <w:basedOn w:val="a"/>
    <w:qFormat/>
    <w:pPr>
      <w:widowControl w:val="0"/>
      <w:spacing w:line="323" w:lineRule="exact"/>
      <w:ind w:firstLine="691"/>
      <w:jc w:val="both"/>
    </w:pPr>
    <w:rPr>
      <w:sz w:val="24"/>
      <w:szCs w:val="24"/>
    </w:rPr>
  </w:style>
  <w:style w:type="paragraph" w:customStyle="1" w:styleId="Style39">
    <w:name w:val="Style39"/>
    <w:basedOn w:val="a"/>
    <w:qFormat/>
    <w:pPr>
      <w:widowControl w:val="0"/>
      <w:spacing w:line="322" w:lineRule="exact"/>
      <w:ind w:firstLine="533"/>
      <w:jc w:val="both"/>
    </w:pPr>
    <w:rPr>
      <w:sz w:val="24"/>
      <w:szCs w:val="24"/>
    </w:rPr>
  </w:style>
  <w:style w:type="paragraph" w:customStyle="1" w:styleId="Style79">
    <w:name w:val="Style79"/>
    <w:basedOn w:val="a"/>
    <w:qFormat/>
    <w:pPr>
      <w:widowControl w:val="0"/>
      <w:spacing w:line="324" w:lineRule="exact"/>
      <w:ind w:firstLine="605"/>
    </w:pPr>
    <w:rPr>
      <w:sz w:val="24"/>
      <w:szCs w:val="24"/>
    </w:rPr>
  </w:style>
  <w:style w:type="paragraph" w:customStyle="1" w:styleId="xl65">
    <w:name w:val="xl65"/>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66">
    <w:name w:val="xl66"/>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67">
    <w:name w:val="xl67"/>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68">
    <w:name w:val="xl68"/>
    <w:basedOn w:val="a"/>
    <w:qFormat/>
    <w:pPr>
      <w:pBdr>
        <w:top w:val="single" w:sz="4" w:space="0" w:color="000000"/>
        <w:left w:val="single" w:sz="4" w:space="0" w:color="000000"/>
        <w:bottom w:val="single" w:sz="4" w:space="0" w:color="000000"/>
        <w:right w:val="single" w:sz="4" w:space="0" w:color="000000"/>
      </w:pBdr>
      <w:spacing w:before="280" w:after="280"/>
    </w:pPr>
    <w:rPr>
      <w:b/>
      <w:bCs/>
      <w:sz w:val="24"/>
      <w:szCs w:val="24"/>
    </w:rPr>
  </w:style>
  <w:style w:type="paragraph" w:customStyle="1" w:styleId="xl69">
    <w:name w:val="xl69"/>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a"/>
    <w:qFormat/>
    <w:pPr>
      <w:spacing w:before="280" w:after="280"/>
    </w:pPr>
    <w:rPr>
      <w:sz w:val="24"/>
      <w:szCs w:val="24"/>
    </w:rPr>
  </w:style>
  <w:style w:type="paragraph" w:customStyle="1" w:styleId="xl71">
    <w:name w:val="xl71"/>
    <w:basedOn w:val="a"/>
    <w:qFormat/>
    <w:pPr>
      <w:pBdr>
        <w:top w:val="single" w:sz="4" w:space="0" w:color="000000"/>
        <w:left w:val="single" w:sz="4" w:space="0" w:color="000000"/>
        <w:bottom w:val="single" w:sz="4" w:space="0" w:color="000000"/>
        <w:right w:val="single" w:sz="4" w:space="0" w:color="000000"/>
      </w:pBdr>
      <w:spacing w:before="280" w:after="280"/>
    </w:pPr>
    <w:rPr>
      <w:b/>
      <w:bCs/>
      <w:sz w:val="24"/>
      <w:szCs w:val="24"/>
    </w:rPr>
  </w:style>
  <w:style w:type="paragraph" w:customStyle="1" w:styleId="xl72">
    <w:name w:val="xl72"/>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3">
    <w:name w:val="xl73"/>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sz w:val="24"/>
      <w:szCs w:val="24"/>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b/>
      <w:bCs/>
      <w:sz w:val="24"/>
      <w:szCs w:val="24"/>
    </w:rPr>
  </w:style>
  <w:style w:type="paragraph" w:customStyle="1" w:styleId="xl75">
    <w:name w:val="xl75"/>
    <w:basedOn w:val="a"/>
    <w:qFormat/>
    <w:pPr>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6">
    <w:name w:val="xl76"/>
    <w:basedOn w:val="a"/>
    <w:qFormat/>
    <w:pPr>
      <w:pBdr>
        <w:top w:val="single" w:sz="4" w:space="0" w:color="000000"/>
        <w:left w:val="single" w:sz="4" w:space="0" w:color="000000"/>
        <w:bottom w:val="single" w:sz="4" w:space="0" w:color="000000"/>
        <w:right w:val="single" w:sz="4" w:space="0" w:color="000000"/>
      </w:pBdr>
      <w:spacing w:before="280" w:after="280"/>
    </w:pPr>
    <w:rPr>
      <w:b/>
      <w:bCs/>
      <w:sz w:val="24"/>
      <w:szCs w:val="24"/>
    </w:rPr>
  </w:style>
  <w:style w:type="paragraph" w:customStyle="1" w:styleId="xl77">
    <w:name w:val="xl77"/>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8">
    <w:name w:val="xl78"/>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9">
    <w:name w:val="xl79"/>
    <w:basedOn w:val="a"/>
    <w:qFormat/>
    <w:pPr>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80">
    <w:name w:val="xl80"/>
    <w:basedOn w:val="a"/>
    <w:qFormat/>
    <w:pPr>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1">
    <w:name w:val="xl81"/>
    <w:basedOn w:val="a"/>
    <w:qFormat/>
    <w:pPr>
      <w:pBdr>
        <w:top w:val="single" w:sz="4" w:space="0" w:color="000000"/>
        <w:left w:val="single" w:sz="4" w:space="0" w:color="000000"/>
        <w:bottom w:val="single" w:sz="4" w:space="0" w:color="000000"/>
        <w:right w:val="single" w:sz="4" w:space="0" w:color="000000"/>
      </w:pBdr>
      <w:spacing w:before="280" w:after="280"/>
      <w:jc w:val="center"/>
    </w:pPr>
    <w:rPr>
      <w:b/>
      <w:bCs/>
      <w:color w:val="000000"/>
      <w:sz w:val="24"/>
      <w:szCs w:val="24"/>
    </w:rPr>
  </w:style>
  <w:style w:type="paragraph" w:customStyle="1" w:styleId="xl82">
    <w:name w:val="xl82"/>
    <w:basedOn w:val="a"/>
    <w:qFormat/>
    <w:pPr>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83">
    <w:name w:val="xl83"/>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4">
    <w:name w:val="xl84"/>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sz w:val="24"/>
      <w:szCs w:val="24"/>
    </w:rPr>
  </w:style>
  <w:style w:type="paragraph" w:customStyle="1" w:styleId="xl85">
    <w:name w:val="xl85"/>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sz w:val="24"/>
      <w:szCs w:val="24"/>
    </w:rPr>
  </w:style>
  <w:style w:type="paragraph" w:customStyle="1" w:styleId="xl86">
    <w:name w:val="xl86"/>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7">
    <w:name w:val="xl87"/>
    <w:basedOn w:val="a"/>
    <w:qFormat/>
    <w:pPr>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88">
    <w:name w:val="xl88"/>
    <w:basedOn w:val="a"/>
    <w:qFormat/>
    <w:pPr>
      <w:pBdr>
        <w:top w:val="single" w:sz="4" w:space="0" w:color="000000"/>
        <w:left w:val="single" w:sz="4" w:space="0" w:color="000000"/>
        <w:bottom w:val="single" w:sz="4" w:space="0" w:color="000000"/>
        <w:right w:val="single" w:sz="4" w:space="0" w:color="000000"/>
      </w:pBdr>
      <w:spacing w:before="280" w:after="280"/>
    </w:pPr>
    <w:rPr>
      <w:b/>
      <w:bCs/>
      <w:sz w:val="24"/>
      <w:szCs w:val="24"/>
    </w:rPr>
  </w:style>
  <w:style w:type="paragraph" w:customStyle="1" w:styleId="xl89">
    <w:name w:val="xl89"/>
    <w:basedOn w:val="a"/>
    <w:qFormat/>
    <w:pPr>
      <w:pBdr>
        <w:top w:val="single" w:sz="4" w:space="0" w:color="000000"/>
        <w:left w:val="single" w:sz="4" w:space="0" w:color="000000"/>
        <w:bottom w:val="single" w:sz="4" w:space="0" w:color="000000"/>
        <w:right w:val="single" w:sz="4" w:space="0" w:color="000000"/>
      </w:pBdr>
      <w:spacing w:before="280" w:after="280"/>
      <w:jc w:val="center"/>
    </w:pPr>
    <w:rPr>
      <w:b/>
      <w:bCs/>
      <w:color w:val="000000"/>
      <w:sz w:val="24"/>
      <w:szCs w:val="24"/>
    </w:rPr>
  </w:style>
  <w:style w:type="paragraph" w:customStyle="1" w:styleId="xl90">
    <w:name w:val="xl90"/>
    <w:basedOn w:val="a"/>
    <w:qFormat/>
    <w:pPr>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92">
    <w:name w:val="xl92"/>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93">
    <w:name w:val="xl93"/>
    <w:basedOn w:val="a"/>
    <w:qFormat/>
    <w:pPr>
      <w:pBdr>
        <w:top w:val="single" w:sz="4" w:space="0" w:color="000000"/>
        <w:left w:val="single" w:sz="4" w:space="0" w:color="000000"/>
        <w:bottom w:val="single" w:sz="4" w:space="0" w:color="000000"/>
        <w:right w:val="single" w:sz="4" w:space="0" w:color="000000"/>
      </w:pBdr>
      <w:spacing w:before="280" w:after="280"/>
      <w:jc w:val="center"/>
    </w:pPr>
    <w:rPr>
      <w:b/>
      <w:bCs/>
      <w:color w:val="000000"/>
      <w:sz w:val="24"/>
      <w:szCs w:val="24"/>
    </w:rPr>
  </w:style>
  <w:style w:type="paragraph" w:customStyle="1" w:styleId="xl94">
    <w:name w:val="xl94"/>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95">
    <w:name w:val="xl95"/>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96">
    <w:name w:val="xl96"/>
    <w:basedOn w:val="a"/>
    <w:qFormat/>
    <w:pPr>
      <w:pBdr>
        <w:top w:val="single" w:sz="4" w:space="0" w:color="000000"/>
        <w:left w:val="single" w:sz="4" w:space="0" w:color="000000"/>
        <w:right w:val="single" w:sz="4" w:space="0" w:color="000000"/>
      </w:pBdr>
      <w:spacing w:before="280" w:after="280"/>
      <w:jc w:val="center"/>
    </w:pPr>
    <w:rPr>
      <w:sz w:val="24"/>
      <w:szCs w:val="24"/>
    </w:rPr>
  </w:style>
  <w:style w:type="paragraph" w:customStyle="1" w:styleId="xl97">
    <w:name w:val="xl97"/>
    <w:basedOn w:val="a"/>
    <w:qFormat/>
    <w:pPr>
      <w:pBdr>
        <w:left w:val="single" w:sz="4" w:space="0" w:color="000000"/>
        <w:right w:val="single" w:sz="4" w:space="0" w:color="000000"/>
      </w:pBdr>
      <w:spacing w:before="280" w:after="280"/>
      <w:jc w:val="center"/>
    </w:pPr>
    <w:rPr>
      <w:sz w:val="24"/>
      <w:szCs w:val="24"/>
    </w:rPr>
  </w:style>
  <w:style w:type="paragraph" w:customStyle="1" w:styleId="xl98">
    <w:name w:val="xl98"/>
    <w:basedOn w:val="a"/>
    <w:qFormat/>
    <w:pPr>
      <w:pBdr>
        <w:top w:val="single" w:sz="4" w:space="0" w:color="000000"/>
        <w:left w:val="single" w:sz="4" w:space="0" w:color="000000"/>
        <w:right w:val="single" w:sz="4" w:space="0" w:color="000000"/>
      </w:pBdr>
      <w:shd w:val="clear" w:color="auto" w:fill="FFFFFF"/>
      <w:spacing w:before="280" w:after="280"/>
      <w:jc w:val="center"/>
    </w:pPr>
    <w:rPr>
      <w:color w:val="000000"/>
      <w:sz w:val="24"/>
      <w:szCs w:val="24"/>
    </w:rPr>
  </w:style>
  <w:style w:type="paragraph" w:customStyle="1" w:styleId="xl99">
    <w:name w:val="xl99"/>
    <w:basedOn w:val="a"/>
    <w:qFormat/>
    <w:pPr>
      <w:pBdr>
        <w:left w:val="single" w:sz="4" w:space="0" w:color="000000"/>
        <w:right w:val="single" w:sz="4" w:space="0" w:color="000000"/>
      </w:pBdr>
      <w:shd w:val="clear" w:color="auto" w:fill="FFFFFF"/>
      <w:spacing w:before="280" w:after="280"/>
      <w:jc w:val="center"/>
    </w:pPr>
    <w:rPr>
      <w:color w:val="000000"/>
      <w:sz w:val="24"/>
      <w:szCs w:val="24"/>
    </w:rPr>
  </w:style>
  <w:style w:type="paragraph" w:customStyle="1" w:styleId="xl100">
    <w:name w:val="xl100"/>
    <w:basedOn w:val="a"/>
    <w:qFormat/>
    <w:pPr>
      <w:pBdr>
        <w:top w:val="single" w:sz="4" w:space="0" w:color="000000"/>
        <w:left w:val="single" w:sz="4" w:space="0" w:color="000000"/>
        <w:right w:val="single" w:sz="4" w:space="0" w:color="000000"/>
      </w:pBdr>
      <w:spacing w:before="280" w:after="280"/>
      <w:jc w:val="center"/>
    </w:pPr>
    <w:rPr>
      <w:color w:val="000000"/>
      <w:sz w:val="24"/>
      <w:szCs w:val="24"/>
    </w:rPr>
  </w:style>
  <w:style w:type="paragraph" w:customStyle="1" w:styleId="xl101">
    <w:name w:val="xl101"/>
    <w:basedOn w:val="a"/>
    <w:qFormat/>
    <w:pPr>
      <w:pBdr>
        <w:left w:val="single" w:sz="4" w:space="0" w:color="000000"/>
        <w:right w:val="single" w:sz="4" w:space="0" w:color="000000"/>
      </w:pBdr>
      <w:spacing w:before="280" w:after="280"/>
      <w:jc w:val="center"/>
    </w:pPr>
    <w:rPr>
      <w:color w:val="000000"/>
      <w:sz w:val="24"/>
      <w:szCs w:val="24"/>
    </w:rPr>
  </w:style>
  <w:style w:type="paragraph" w:customStyle="1" w:styleId="xl102">
    <w:name w:val="xl102"/>
    <w:basedOn w:val="a"/>
    <w:qFormat/>
    <w:pPr>
      <w:pBdr>
        <w:left w:val="single" w:sz="4" w:space="0" w:color="000000"/>
        <w:right w:val="single" w:sz="4" w:space="0" w:color="000000"/>
      </w:pBdr>
      <w:spacing w:before="280" w:after="280"/>
      <w:jc w:val="center"/>
    </w:pPr>
    <w:rPr>
      <w:sz w:val="24"/>
      <w:szCs w:val="24"/>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04">
    <w:name w:val="xl104"/>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05">
    <w:name w:val="xl105"/>
    <w:basedOn w:val="a"/>
    <w:qFormat/>
    <w:pPr>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06">
    <w:name w:val="xl106"/>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sz w:val="24"/>
      <w:szCs w:val="24"/>
    </w:rPr>
  </w:style>
  <w:style w:type="paragraph" w:customStyle="1" w:styleId="xl107">
    <w:name w:val="xl107"/>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sz w:val="24"/>
      <w:szCs w:val="24"/>
    </w:rPr>
  </w:style>
  <w:style w:type="paragraph" w:customStyle="1" w:styleId="xl108">
    <w:name w:val="xl108"/>
    <w:basedOn w:val="a"/>
    <w:qFormat/>
    <w:pPr>
      <w:pBdr>
        <w:top w:val="single" w:sz="4" w:space="0" w:color="000000"/>
        <w:bottom w:val="single" w:sz="4" w:space="0" w:color="000000"/>
      </w:pBdr>
      <w:spacing w:before="280" w:after="280"/>
      <w:jc w:val="center"/>
    </w:pPr>
    <w:rPr>
      <w:sz w:val="24"/>
      <w:szCs w:val="24"/>
    </w:rPr>
  </w:style>
  <w:style w:type="paragraph" w:customStyle="1" w:styleId="xl109">
    <w:name w:val="xl109"/>
    <w:basedOn w:val="a"/>
    <w:qFormat/>
    <w:pPr>
      <w:pBdr>
        <w:top w:val="single" w:sz="4" w:space="0" w:color="000000"/>
        <w:bottom w:val="single" w:sz="4" w:space="0" w:color="000000"/>
      </w:pBdr>
      <w:spacing w:before="280" w:after="280"/>
    </w:pPr>
    <w:rPr>
      <w:sz w:val="24"/>
      <w:szCs w:val="24"/>
    </w:rPr>
  </w:style>
  <w:style w:type="paragraph" w:customStyle="1" w:styleId="xl110">
    <w:name w:val="xl110"/>
    <w:basedOn w:val="a"/>
    <w:qFormat/>
    <w:pPr>
      <w:pBdr>
        <w:top w:val="single" w:sz="4" w:space="0" w:color="000000"/>
        <w:bottom w:val="single" w:sz="4" w:space="0" w:color="000000"/>
      </w:pBdr>
      <w:spacing w:before="280" w:after="280"/>
    </w:pPr>
    <w:rPr>
      <w:sz w:val="24"/>
      <w:szCs w:val="24"/>
    </w:rPr>
  </w:style>
  <w:style w:type="paragraph" w:customStyle="1" w:styleId="xl111">
    <w:name w:val="xl111"/>
    <w:basedOn w:val="a"/>
    <w:qFormat/>
    <w:pPr>
      <w:pBdr>
        <w:bottom w:val="single" w:sz="4" w:space="0" w:color="000000"/>
      </w:pBdr>
      <w:spacing w:before="280" w:after="280"/>
    </w:pPr>
    <w:rPr>
      <w:sz w:val="24"/>
      <w:szCs w:val="24"/>
    </w:rPr>
  </w:style>
  <w:style w:type="paragraph" w:customStyle="1" w:styleId="xl112">
    <w:name w:val="xl112"/>
    <w:basedOn w:val="a"/>
    <w:qFormat/>
    <w:pPr>
      <w:pBdr>
        <w:top w:val="single" w:sz="4" w:space="0" w:color="000000"/>
        <w:bottom w:val="single" w:sz="4" w:space="0" w:color="000000"/>
      </w:pBdr>
      <w:shd w:val="clear" w:color="auto" w:fill="FFFFFF"/>
      <w:spacing w:before="280" w:after="280"/>
    </w:pPr>
    <w:rPr>
      <w:sz w:val="24"/>
      <w:szCs w:val="24"/>
    </w:rPr>
  </w:style>
  <w:style w:type="paragraph" w:customStyle="1" w:styleId="xl113">
    <w:name w:val="xl113"/>
    <w:basedOn w:val="a"/>
    <w:qFormat/>
    <w:pPr>
      <w:pBdr>
        <w:top w:val="single" w:sz="4" w:space="0" w:color="000000"/>
        <w:bottom w:val="single" w:sz="4" w:space="0" w:color="000000"/>
      </w:pBdr>
      <w:spacing w:before="280" w:after="280"/>
    </w:pPr>
    <w:rPr>
      <w:sz w:val="24"/>
      <w:szCs w:val="24"/>
    </w:rPr>
  </w:style>
  <w:style w:type="paragraph" w:customStyle="1" w:styleId="xl114">
    <w:name w:val="xl114"/>
    <w:basedOn w:val="a"/>
    <w:qFormat/>
    <w:pPr>
      <w:pBdr>
        <w:top w:val="single" w:sz="4" w:space="0" w:color="000000"/>
        <w:left w:val="single" w:sz="4" w:space="0" w:color="000000"/>
        <w:bottom w:val="single" w:sz="4" w:space="0" w:color="000000"/>
        <w:right w:val="single" w:sz="4" w:space="0" w:color="000000"/>
      </w:pBdr>
      <w:shd w:val="clear" w:color="auto" w:fill="F2DCDB"/>
      <w:spacing w:before="280" w:after="280"/>
    </w:pPr>
    <w:rPr>
      <w:sz w:val="24"/>
      <w:szCs w:val="24"/>
    </w:rPr>
  </w:style>
  <w:style w:type="paragraph" w:customStyle="1" w:styleId="xl115">
    <w:name w:val="xl115"/>
    <w:basedOn w:val="a"/>
    <w:qFormat/>
    <w:pPr>
      <w:pBdr>
        <w:top w:val="single" w:sz="4" w:space="0" w:color="000000"/>
        <w:left w:val="single" w:sz="4" w:space="0" w:color="000000"/>
        <w:right w:val="single" w:sz="4" w:space="0" w:color="000000"/>
      </w:pBdr>
      <w:shd w:val="clear" w:color="auto" w:fill="EBF1DE"/>
      <w:spacing w:before="280" w:after="280"/>
    </w:pPr>
    <w:rPr>
      <w:sz w:val="24"/>
      <w:szCs w:val="24"/>
    </w:rPr>
  </w:style>
  <w:style w:type="paragraph" w:customStyle="1" w:styleId="xl116">
    <w:name w:val="xl116"/>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117">
    <w:name w:val="xl117"/>
    <w:basedOn w:val="a"/>
    <w:qFormat/>
    <w:pPr>
      <w:pBdr>
        <w:top w:val="single" w:sz="4" w:space="0" w:color="000000"/>
        <w:left w:val="single" w:sz="4" w:space="0" w:color="000000"/>
        <w:right w:val="single" w:sz="4" w:space="0" w:color="000000"/>
      </w:pBdr>
      <w:spacing w:before="280" w:after="280"/>
      <w:jc w:val="center"/>
    </w:pPr>
    <w:rPr>
      <w:sz w:val="24"/>
      <w:szCs w:val="24"/>
    </w:rPr>
  </w:style>
  <w:style w:type="paragraph" w:customStyle="1" w:styleId="xl118">
    <w:name w:val="xl118"/>
    <w:basedOn w:val="a"/>
    <w:qFormat/>
    <w:pPr>
      <w:pBdr>
        <w:left w:val="single" w:sz="4" w:space="0" w:color="000000"/>
        <w:right w:val="single" w:sz="4" w:space="0" w:color="000000"/>
      </w:pBdr>
      <w:spacing w:before="280" w:after="280"/>
      <w:jc w:val="center"/>
    </w:pPr>
    <w:rPr>
      <w:sz w:val="24"/>
      <w:szCs w:val="24"/>
    </w:rPr>
  </w:style>
  <w:style w:type="paragraph" w:customStyle="1" w:styleId="xl119">
    <w:name w:val="xl119"/>
    <w:basedOn w:val="a"/>
    <w:qFormat/>
    <w:pPr>
      <w:pBdr>
        <w:left w:val="single" w:sz="4" w:space="0" w:color="000000"/>
        <w:bottom w:val="single" w:sz="4" w:space="0" w:color="000000"/>
        <w:right w:val="single" w:sz="4" w:space="0" w:color="000000"/>
      </w:pBdr>
      <w:spacing w:before="280" w:after="280"/>
      <w:jc w:val="center"/>
    </w:pPr>
    <w:rPr>
      <w:sz w:val="24"/>
      <w:szCs w:val="24"/>
    </w:rPr>
  </w:style>
  <w:style w:type="paragraph" w:customStyle="1" w:styleId="xl120">
    <w:name w:val="xl120"/>
    <w:basedOn w:val="a"/>
    <w:qFormat/>
    <w:pPr>
      <w:pBdr>
        <w:top w:val="single" w:sz="4" w:space="0" w:color="000000"/>
      </w:pBdr>
      <w:shd w:val="clear" w:color="auto" w:fill="EBF1DE"/>
      <w:spacing w:before="280" w:after="280"/>
      <w:jc w:val="center"/>
    </w:pPr>
    <w:rPr>
      <w:sz w:val="24"/>
      <w:szCs w:val="24"/>
    </w:rPr>
  </w:style>
  <w:style w:type="paragraph" w:customStyle="1" w:styleId="xl121">
    <w:name w:val="xl121"/>
    <w:basedOn w:val="a"/>
    <w:qFormat/>
    <w:pPr>
      <w:shd w:val="clear" w:color="auto" w:fill="EBF1DE"/>
      <w:spacing w:before="280" w:after="280"/>
      <w:jc w:val="center"/>
    </w:pPr>
    <w:rPr>
      <w:sz w:val="24"/>
      <w:szCs w:val="24"/>
    </w:rPr>
  </w:style>
  <w:style w:type="paragraph" w:customStyle="1" w:styleId="xl122">
    <w:name w:val="xl122"/>
    <w:basedOn w:val="a"/>
    <w:qFormat/>
    <w:pPr>
      <w:pBdr>
        <w:bottom w:val="single" w:sz="4" w:space="0" w:color="000000"/>
      </w:pBdr>
      <w:shd w:val="clear" w:color="auto" w:fill="EBF1DE"/>
      <w:spacing w:before="280" w:after="280"/>
      <w:jc w:val="center"/>
    </w:pPr>
    <w:rPr>
      <w:sz w:val="24"/>
      <w:szCs w:val="24"/>
    </w:rPr>
  </w:style>
  <w:style w:type="paragraph" w:customStyle="1" w:styleId="xl123">
    <w:name w:val="xl123"/>
    <w:basedOn w:val="a"/>
    <w:qFormat/>
    <w:pPr>
      <w:pBdr>
        <w:top w:val="single" w:sz="4" w:space="0" w:color="000000"/>
      </w:pBdr>
      <w:shd w:val="clear" w:color="auto" w:fill="EBF1DE"/>
      <w:spacing w:before="280" w:after="280"/>
      <w:jc w:val="center"/>
    </w:pPr>
    <w:rPr>
      <w:sz w:val="24"/>
      <w:szCs w:val="24"/>
    </w:rPr>
  </w:style>
  <w:style w:type="paragraph" w:customStyle="1" w:styleId="xl124">
    <w:name w:val="xl124"/>
    <w:basedOn w:val="a"/>
    <w:qFormat/>
    <w:pPr>
      <w:shd w:val="clear" w:color="auto" w:fill="EBF1DE"/>
      <w:spacing w:before="280" w:after="280"/>
      <w:jc w:val="center"/>
    </w:pPr>
    <w:rPr>
      <w:sz w:val="24"/>
      <w:szCs w:val="24"/>
    </w:rPr>
  </w:style>
  <w:style w:type="paragraph" w:customStyle="1" w:styleId="xl125">
    <w:name w:val="xl125"/>
    <w:basedOn w:val="a"/>
    <w:qFormat/>
    <w:pPr>
      <w:pBdr>
        <w:bottom w:val="single" w:sz="4" w:space="0" w:color="000000"/>
      </w:pBdr>
      <w:shd w:val="clear" w:color="auto" w:fill="EBF1DE"/>
      <w:spacing w:before="280" w:after="280"/>
      <w:jc w:val="center"/>
    </w:pPr>
    <w:rPr>
      <w:sz w:val="24"/>
      <w:szCs w:val="24"/>
    </w:rPr>
  </w:style>
  <w:style w:type="paragraph" w:customStyle="1" w:styleId="xl126">
    <w:name w:val="xl126"/>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27">
    <w:name w:val="xl127"/>
    <w:basedOn w:val="a"/>
    <w:qFormat/>
    <w:pPr>
      <w:pBdr>
        <w:top w:val="single" w:sz="4" w:space="0" w:color="000000"/>
        <w:left w:val="single" w:sz="4" w:space="0" w:color="000000"/>
        <w:bottom w:val="single" w:sz="4" w:space="0" w:color="000000"/>
      </w:pBdr>
      <w:spacing w:before="280" w:after="280"/>
      <w:jc w:val="center"/>
    </w:pPr>
    <w:rPr>
      <w:b/>
      <w:bCs/>
      <w:i/>
      <w:iCs/>
      <w:sz w:val="32"/>
      <w:szCs w:val="32"/>
    </w:rPr>
  </w:style>
  <w:style w:type="paragraph" w:customStyle="1" w:styleId="xl128">
    <w:name w:val="xl128"/>
    <w:basedOn w:val="a"/>
    <w:qFormat/>
    <w:pPr>
      <w:pBdr>
        <w:top w:val="single" w:sz="4" w:space="0" w:color="000000"/>
        <w:bottom w:val="single" w:sz="4" w:space="0" w:color="000000"/>
      </w:pBdr>
      <w:spacing w:before="280" w:after="280"/>
      <w:jc w:val="center"/>
    </w:pPr>
    <w:rPr>
      <w:b/>
      <w:bCs/>
      <w:i/>
      <w:iCs/>
      <w:sz w:val="32"/>
      <w:szCs w:val="32"/>
    </w:rPr>
  </w:style>
  <w:style w:type="paragraph" w:customStyle="1" w:styleId="xl129">
    <w:name w:val="xl129"/>
    <w:basedOn w:val="a"/>
    <w:qFormat/>
    <w:pPr>
      <w:pBdr>
        <w:top w:val="single" w:sz="4" w:space="0" w:color="000000"/>
        <w:bottom w:val="single" w:sz="4" w:space="0" w:color="000000"/>
        <w:right w:val="single" w:sz="4" w:space="0" w:color="000000"/>
      </w:pBdr>
      <w:spacing w:before="280" w:after="280"/>
      <w:jc w:val="center"/>
    </w:pPr>
    <w:rPr>
      <w:b/>
      <w:bCs/>
      <w:i/>
      <w:iCs/>
      <w:sz w:val="32"/>
      <w:szCs w:val="32"/>
    </w:rPr>
  </w:style>
  <w:style w:type="paragraph" w:customStyle="1" w:styleId="xl130">
    <w:name w:val="xl130"/>
    <w:basedOn w:val="a"/>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z w:val="24"/>
      <w:szCs w:val="24"/>
    </w:rPr>
  </w:style>
  <w:style w:type="paragraph" w:customStyle="1" w:styleId="xl131">
    <w:name w:val="xl131"/>
    <w:basedOn w:val="a"/>
    <w:qFormat/>
    <w:pPr>
      <w:pBdr>
        <w:top w:val="single" w:sz="4" w:space="0" w:color="000000"/>
        <w:left w:val="single" w:sz="4" w:space="0" w:color="000000"/>
      </w:pBdr>
      <w:shd w:val="clear" w:color="auto" w:fill="EBF1DE"/>
      <w:spacing w:before="280" w:after="280"/>
      <w:jc w:val="center"/>
    </w:pPr>
    <w:rPr>
      <w:b/>
      <w:bCs/>
      <w:i/>
      <w:iCs/>
      <w:sz w:val="32"/>
      <w:szCs w:val="32"/>
    </w:rPr>
  </w:style>
  <w:style w:type="paragraph" w:customStyle="1" w:styleId="xl132">
    <w:name w:val="xl132"/>
    <w:basedOn w:val="a"/>
    <w:qFormat/>
    <w:pPr>
      <w:pBdr>
        <w:left w:val="single" w:sz="4" w:space="0" w:color="000000"/>
      </w:pBdr>
      <w:shd w:val="clear" w:color="auto" w:fill="EBF1DE"/>
      <w:spacing w:before="280" w:after="280"/>
      <w:jc w:val="center"/>
    </w:pPr>
    <w:rPr>
      <w:b/>
      <w:bCs/>
      <w:i/>
      <w:iCs/>
      <w:sz w:val="32"/>
      <w:szCs w:val="32"/>
    </w:rPr>
  </w:style>
  <w:style w:type="paragraph" w:customStyle="1" w:styleId="xl133">
    <w:name w:val="xl133"/>
    <w:basedOn w:val="a"/>
    <w:qFormat/>
    <w:pPr>
      <w:pBdr>
        <w:left w:val="single" w:sz="4" w:space="0" w:color="000000"/>
        <w:bottom w:val="single" w:sz="4" w:space="0" w:color="000000"/>
      </w:pBdr>
      <w:shd w:val="clear" w:color="auto" w:fill="EBF1DE"/>
      <w:spacing w:before="280" w:after="280"/>
      <w:jc w:val="center"/>
    </w:pPr>
    <w:rPr>
      <w:b/>
      <w:bCs/>
      <w:i/>
      <w:iCs/>
      <w:sz w:val="32"/>
      <w:szCs w:val="32"/>
    </w:rPr>
  </w:style>
  <w:style w:type="paragraph" w:customStyle="1" w:styleId="xl134">
    <w:name w:val="xl134"/>
    <w:basedOn w:val="a"/>
    <w:qFormat/>
    <w:pPr>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35">
    <w:name w:val="xl135"/>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36">
    <w:name w:val="xl136"/>
    <w:basedOn w:val="a"/>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color w:val="000000"/>
      <w:sz w:val="24"/>
      <w:szCs w:val="24"/>
    </w:rPr>
  </w:style>
  <w:style w:type="paragraph" w:customStyle="1" w:styleId="xl137">
    <w:name w:val="xl137"/>
    <w:basedOn w:val="a"/>
    <w:qFormat/>
    <w:pPr>
      <w:pBdr>
        <w:top w:val="single" w:sz="4" w:space="0" w:color="000000"/>
        <w:left w:val="single" w:sz="4" w:space="0" w:color="000000"/>
        <w:right w:val="single" w:sz="4" w:space="0" w:color="000000"/>
      </w:pBdr>
      <w:spacing w:before="280" w:after="280"/>
    </w:pPr>
    <w:rPr>
      <w:sz w:val="24"/>
      <w:szCs w:val="24"/>
    </w:rPr>
  </w:style>
  <w:style w:type="paragraph" w:customStyle="1" w:styleId="xl138">
    <w:name w:val="xl138"/>
    <w:basedOn w:val="a"/>
    <w:qFormat/>
    <w:pPr>
      <w:pBdr>
        <w:left w:val="single" w:sz="4" w:space="0" w:color="000000"/>
        <w:right w:val="single" w:sz="4" w:space="0" w:color="000000"/>
      </w:pBdr>
      <w:spacing w:before="280" w:after="280"/>
    </w:pPr>
    <w:rPr>
      <w:sz w:val="24"/>
      <w:szCs w:val="24"/>
    </w:rPr>
  </w:style>
  <w:style w:type="paragraph" w:customStyle="1" w:styleId="xl139">
    <w:name w:val="xl139"/>
    <w:basedOn w:val="a"/>
    <w:qFormat/>
    <w:pPr>
      <w:pBdr>
        <w:left w:val="single" w:sz="4" w:space="0" w:color="000000"/>
        <w:bottom w:val="single" w:sz="4" w:space="0" w:color="000000"/>
        <w:right w:val="single" w:sz="4" w:space="0" w:color="000000"/>
      </w:pBdr>
      <w:spacing w:before="280" w:after="280"/>
    </w:pPr>
    <w:rPr>
      <w:sz w:val="24"/>
      <w:szCs w:val="24"/>
    </w:rPr>
  </w:style>
  <w:style w:type="paragraph" w:customStyle="1" w:styleId="xl140">
    <w:name w:val="xl140"/>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41">
    <w:name w:val="xl141"/>
    <w:basedOn w:val="a"/>
    <w:qFormat/>
    <w:pPr>
      <w:pBdr>
        <w:top w:val="single" w:sz="4" w:space="0" w:color="000000"/>
        <w:left w:val="single" w:sz="4" w:space="0" w:color="000000"/>
        <w:right w:val="single" w:sz="4" w:space="0" w:color="000000"/>
      </w:pBdr>
      <w:spacing w:before="280" w:after="280"/>
      <w:jc w:val="center"/>
    </w:pPr>
    <w:rPr>
      <w:sz w:val="24"/>
      <w:szCs w:val="24"/>
    </w:rPr>
  </w:style>
  <w:style w:type="paragraph" w:customStyle="1" w:styleId="xl142">
    <w:name w:val="xl142"/>
    <w:basedOn w:val="a"/>
    <w:qFormat/>
    <w:pPr>
      <w:pBdr>
        <w:top w:val="single" w:sz="4" w:space="0" w:color="000000"/>
        <w:left w:val="single" w:sz="4" w:space="0" w:color="000000"/>
        <w:right w:val="single" w:sz="4" w:space="0" w:color="000000"/>
      </w:pBdr>
      <w:shd w:val="clear" w:color="auto" w:fill="FFFFFF"/>
      <w:spacing w:before="280" w:after="280"/>
      <w:jc w:val="center"/>
    </w:pPr>
    <w:rPr>
      <w:sz w:val="24"/>
      <w:szCs w:val="24"/>
    </w:rPr>
  </w:style>
  <w:style w:type="paragraph" w:customStyle="1" w:styleId="xl143">
    <w:name w:val="xl143"/>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44">
    <w:name w:val="xl144"/>
    <w:basedOn w:val="a"/>
    <w:qFormat/>
    <w:pPr>
      <w:pBdr>
        <w:top w:val="single" w:sz="4" w:space="0" w:color="000000"/>
        <w:left w:val="single" w:sz="4" w:space="0" w:color="000000"/>
        <w:right w:val="single" w:sz="4" w:space="0" w:color="000000"/>
      </w:pBdr>
      <w:spacing w:before="280" w:after="280"/>
    </w:pPr>
    <w:rPr>
      <w:sz w:val="24"/>
      <w:szCs w:val="24"/>
    </w:rPr>
  </w:style>
  <w:style w:type="paragraph" w:customStyle="1" w:styleId="xl145">
    <w:name w:val="xl145"/>
    <w:basedOn w:val="a"/>
    <w:qFormat/>
    <w:pPr>
      <w:pBdr>
        <w:left w:val="single" w:sz="4" w:space="0" w:color="000000"/>
        <w:right w:val="single" w:sz="4" w:space="0" w:color="000000"/>
      </w:pBdr>
      <w:spacing w:before="280" w:after="280"/>
    </w:pPr>
    <w:rPr>
      <w:sz w:val="24"/>
      <w:szCs w:val="24"/>
    </w:rPr>
  </w:style>
  <w:style w:type="paragraph" w:customStyle="1" w:styleId="xl146">
    <w:name w:val="xl146"/>
    <w:basedOn w:val="a"/>
    <w:qFormat/>
    <w:pPr>
      <w:pBdr>
        <w:left w:val="single" w:sz="4" w:space="0" w:color="000000"/>
        <w:bottom w:val="single" w:sz="4" w:space="0" w:color="000000"/>
        <w:right w:val="single" w:sz="4" w:space="0" w:color="000000"/>
      </w:pBdr>
      <w:spacing w:before="280" w:after="280"/>
    </w:pPr>
    <w:rPr>
      <w:sz w:val="24"/>
      <w:szCs w:val="24"/>
    </w:rPr>
  </w:style>
  <w:style w:type="paragraph" w:customStyle="1" w:styleId="xl147">
    <w:name w:val="xl147"/>
    <w:basedOn w:val="a"/>
    <w:qFormat/>
    <w:pPr>
      <w:pBdr>
        <w:top w:val="single" w:sz="4" w:space="0" w:color="000000"/>
        <w:bottom w:val="single" w:sz="4" w:space="0" w:color="000000"/>
      </w:pBdr>
      <w:spacing w:before="280" w:after="280"/>
      <w:jc w:val="center"/>
    </w:pPr>
    <w:rPr>
      <w:sz w:val="24"/>
      <w:szCs w:val="24"/>
    </w:rPr>
  </w:style>
  <w:style w:type="paragraph" w:customStyle="1" w:styleId="xl148">
    <w:name w:val="xl148"/>
    <w:basedOn w:val="a"/>
    <w:qFormat/>
    <w:pPr>
      <w:pBdr>
        <w:top w:val="single" w:sz="4" w:space="0" w:color="000000"/>
        <w:bottom w:val="single" w:sz="4" w:space="0" w:color="000000"/>
        <w:right w:val="single" w:sz="4" w:space="0" w:color="000000"/>
      </w:pBdr>
      <w:spacing w:before="280" w:after="280"/>
      <w:jc w:val="center"/>
    </w:pPr>
    <w:rPr>
      <w:sz w:val="24"/>
      <w:szCs w:val="24"/>
    </w:rPr>
  </w:style>
  <w:style w:type="paragraph" w:customStyle="1" w:styleId="1fa">
    <w:name w:val="Без интервала1"/>
    <w:qFormat/>
    <w:rPr>
      <w:lang w:eastAsia="zh-CN"/>
    </w:rPr>
  </w:style>
  <w:style w:type="paragraph" w:customStyle="1" w:styleId="231">
    <w:name w:val="Абзац списка23"/>
    <w:basedOn w:val="a"/>
    <w:qFormat/>
    <w:pPr>
      <w:spacing w:after="200" w:line="276" w:lineRule="auto"/>
      <w:ind w:left="720"/>
    </w:pPr>
    <w:rPr>
      <w:rFonts w:ascii="Calibri" w:hAnsi="Calibri" w:cs="Calibri"/>
      <w:sz w:val="22"/>
      <w:szCs w:val="22"/>
    </w:rPr>
  </w:style>
  <w:style w:type="paragraph" w:customStyle="1" w:styleId="131">
    <w:name w:val="Без интервала13"/>
    <w:qFormat/>
    <w:rPr>
      <w:lang w:eastAsia="zh-CN"/>
    </w:rPr>
  </w:style>
  <w:style w:type="paragraph" w:customStyle="1" w:styleId="2d">
    <w:name w:val="Без интервала2"/>
    <w:qFormat/>
    <w:rPr>
      <w:lang w:eastAsia="zh-CN"/>
    </w:rPr>
  </w:style>
  <w:style w:type="paragraph" w:customStyle="1" w:styleId="214">
    <w:name w:val="Абзац списка21"/>
    <w:basedOn w:val="a"/>
    <w:qFormat/>
    <w:pPr>
      <w:spacing w:after="200" w:line="276" w:lineRule="auto"/>
      <w:ind w:left="720"/>
    </w:pPr>
    <w:rPr>
      <w:rFonts w:ascii="Calibri" w:hAnsi="Calibri" w:cs="Calibri"/>
      <w:sz w:val="22"/>
      <w:szCs w:val="22"/>
    </w:rPr>
  </w:style>
  <w:style w:type="paragraph" w:customStyle="1" w:styleId="112">
    <w:name w:val="Без интервала11"/>
    <w:qFormat/>
    <w:rPr>
      <w:lang w:eastAsia="zh-CN"/>
    </w:rPr>
  </w:style>
  <w:style w:type="paragraph" w:customStyle="1" w:styleId="38">
    <w:name w:val="Без интервала3"/>
    <w:qFormat/>
    <w:rPr>
      <w:lang w:eastAsia="zh-CN"/>
    </w:rPr>
  </w:style>
  <w:style w:type="paragraph" w:customStyle="1" w:styleId="46">
    <w:name w:val="Без интервала4"/>
    <w:qFormat/>
    <w:rPr>
      <w:lang w:eastAsia="zh-CN"/>
    </w:rPr>
  </w:style>
  <w:style w:type="paragraph" w:customStyle="1" w:styleId="56">
    <w:name w:val="Без интервала5"/>
    <w:qFormat/>
    <w:rPr>
      <w:lang w:eastAsia="zh-CN"/>
    </w:rPr>
  </w:style>
  <w:style w:type="paragraph" w:customStyle="1" w:styleId="66">
    <w:name w:val="Без интервала6"/>
    <w:qFormat/>
    <w:rPr>
      <w:lang w:eastAsia="zh-CN"/>
    </w:rPr>
  </w:style>
  <w:style w:type="paragraph" w:customStyle="1" w:styleId="1fb">
    <w:name w:val="1"/>
    <w:basedOn w:val="a"/>
    <w:qFormat/>
    <w:pPr>
      <w:spacing w:after="160" w:line="240" w:lineRule="exact"/>
    </w:pPr>
    <w:rPr>
      <w:rFonts w:ascii="Verdana" w:hAnsi="Verdana" w:cs="Verdana"/>
      <w:lang w:val="en-US"/>
    </w:rPr>
  </w:style>
  <w:style w:type="paragraph" w:customStyle="1" w:styleId="222">
    <w:name w:val="Абзац списка22"/>
    <w:basedOn w:val="a"/>
    <w:qFormat/>
    <w:pPr>
      <w:spacing w:after="200" w:line="276" w:lineRule="auto"/>
      <w:ind w:left="720"/>
    </w:pPr>
    <w:rPr>
      <w:rFonts w:ascii="Calibri" w:hAnsi="Calibri" w:cs="Calibri"/>
      <w:sz w:val="22"/>
      <w:szCs w:val="22"/>
    </w:rPr>
  </w:style>
  <w:style w:type="paragraph" w:customStyle="1" w:styleId="121">
    <w:name w:val="Без интервала12"/>
    <w:qFormat/>
    <w:rPr>
      <w:lang w:eastAsia="zh-CN"/>
    </w:rPr>
  </w:style>
  <w:style w:type="paragraph" w:customStyle="1" w:styleId="75">
    <w:name w:val="Без интервала7"/>
    <w:qFormat/>
    <w:rPr>
      <w:lang w:eastAsia="zh-CN"/>
    </w:rPr>
  </w:style>
  <w:style w:type="paragraph" w:customStyle="1" w:styleId="83">
    <w:name w:val="Без интервала8"/>
    <w:qFormat/>
    <w:rPr>
      <w:lang w:eastAsia="zh-CN"/>
    </w:rPr>
  </w:style>
  <w:style w:type="paragraph" w:customStyle="1" w:styleId="102">
    <w:name w:val="Абзац списка10"/>
    <w:basedOn w:val="a"/>
    <w:qFormat/>
    <w:pPr>
      <w:spacing w:after="200" w:line="276" w:lineRule="auto"/>
      <w:ind w:left="720"/>
    </w:pPr>
    <w:rPr>
      <w:rFonts w:ascii="Calibri" w:hAnsi="Calibri" w:cs="Calibri"/>
      <w:sz w:val="22"/>
      <w:szCs w:val="22"/>
    </w:rPr>
  </w:style>
  <w:style w:type="paragraph" w:customStyle="1" w:styleId="93">
    <w:name w:val="Без интервала9"/>
    <w:qFormat/>
    <w:rPr>
      <w:lang w:eastAsia="zh-CN"/>
    </w:rPr>
  </w:style>
  <w:style w:type="paragraph" w:customStyle="1" w:styleId="113">
    <w:name w:val="Абзац списка11"/>
    <w:basedOn w:val="a"/>
    <w:qFormat/>
    <w:pPr>
      <w:spacing w:after="200" w:line="276" w:lineRule="auto"/>
      <w:ind w:left="720"/>
    </w:pPr>
    <w:rPr>
      <w:rFonts w:ascii="Calibri" w:hAnsi="Calibri" w:cs="Calibri"/>
      <w:sz w:val="22"/>
      <w:szCs w:val="22"/>
    </w:rPr>
  </w:style>
  <w:style w:type="paragraph" w:customStyle="1" w:styleId="103">
    <w:name w:val="Без интервала10"/>
    <w:qFormat/>
    <w:rPr>
      <w:lang w:eastAsia="zh-CN"/>
    </w:rPr>
  </w:style>
  <w:style w:type="paragraph" w:customStyle="1" w:styleId="122">
    <w:name w:val="Абзац списка12"/>
    <w:basedOn w:val="a"/>
    <w:qFormat/>
    <w:pPr>
      <w:spacing w:after="200" w:line="276" w:lineRule="auto"/>
      <w:ind w:left="720"/>
    </w:pPr>
    <w:rPr>
      <w:rFonts w:ascii="Calibri" w:hAnsi="Calibri" w:cs="Calibri"/>
      <w:sz w:val="22"/>
      <w:szCs w:val="22"/>
    </w:rPr>
  </w:style>
  <w:style w:type="paragraph" w:customStyle="1" w:styleId="140">
    <w:name w:val="Без интервала14"/>
    <w:qFormat/>
    <w:rPr>
      <w:lang w:eastAsia="zh-CN"/>
    </w:rPr>
  </w:style>
  <w:style w:type="paragraph" w:customStyle="1" w:styleId="132">
    <w:name w:val="Абзац списка13"/>
    <w:basedOn w:val="a"/>
    <w:qFormat/>
    <w:pPr>
      <w:spacing w:after="200" w:line="276" w:lineRule="auto"/>
      <w:ind w:left="720"/>
    </w:pPr>
    <w:rPr>
      <w:rFonts w:ascii="Calibri" w:hAnsi="Calibri" w:cs="Calibri"/>
      <w:sz w:val="22"/>
      <w:szCs w:val="22"/>
    </w:rPr>
  </w:style>
  <w:style w:type="paragraph" w:customStyle="1" w:styleId="150">
    <w:name w:val="Без интервала15"/>
    <w:qFormat/>
    <w:rPr>
      <w:lang w:eastAsia="zh-CN"/>
    </w:rPr>
  </w:style>
  <w:style w:type="paragraph" w:customStyle="1" w:styleId="afffffc">
    <w:name w:val="Содержимое врезки"/>
    <w:basedOn w:val="a"/>
    <w:qFormat/>
  </w:style>
  <w:style w:type="paragraph" w:customStyle="1" w:styleId="afffffd">
    <w:name w:val="Содержимое таблицы"/>
    <w:basedOn w:val="a"/>
    <w:qFormat/>
    <w:pPr>
      <w:suppressLineNumbers/>
    </w:pPr>
  </w:style>
  <w:style w:type="paragraph" w:customStyle="1" w:styleId="afffffe">
    <w:name w:val="Заголовок таблицы"/>
    <w:basedOn w:val="afffffd"/>
    <w:qFormat/>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page number" w:uiPriority="0"/>
    <w:lsdException w:name="endnote text" w:uiPriority="0"/>
    <w:lsdException w:name="Lis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keepNext/>
      <w:numPr>
        <w:numId w:val="1"/>
      </w:numPr>
      <w:spacing w:line="220" w:lineRule="exact"/>
      <w:jc w:val="center"/>
      <w:outlineLvl w:val="0"/>
    </w:pPr>
    <w:rPr>
      <w:rFonts w:ascii="AG Souvenir" w:hAnsi="AG Souvenir" w:cs="AG Souvenir"/>
      <w:b/>
      <w:bCs/>
      <w:spacing w:val="38"/>
      <w:sz w:val="28"/>
      <w:szCs w:val="28"/>
      <w:lang w:val="x-none"/>
    </w:rPr>
  </w:style>
  <w:style w:type="paragraph" w:styleId="2">
    <w:name w:val="heading 2"/>
    <w:basedOn w:val="a"/>
    <w:next w:val="a"/>
    <w:qFormat/>
    <w:pPr>
      <w:keepNext/>
      <w:numPr>
        <w:ilvl w:val="1"/>
        <w:numId w:val="1"/>
      </w:numPr>
      <w:ind w:left="709"/>
      <w:outlineLvl w:val="1"/>
    </w:pPr>
    <w:rPr>
      <w:sz w:val="28"/>
      <w:szCs w:val="28"/>
      <w:lang w:val="x-none"/>
    </w:rPr>
  </w:style>
  <w:style w:type="paragraph" w:styleId="3">
    <w:name w:val="heading 3"/>
    <w:basedOn w:val="2"/>
    <w:next w:val="a"/>
    <w:qFormat/>
    <w:pPr>
      <w:keepNext w:val="0"/>
      <w:widowControl w:val="0"/>
      <w:numPr>
        <w:ilvl w:val="2"/>
      </w:numPr>
      <w:jc w:val="both"/>
      <w:outlineLvl w:val="2"/>
    </w:pPr>
    <w:rPr>
      <w:rFonts w:ascii="Arial" w:hAnsi="Arial" w:cs="Arial"/>
      <w:sz w:val="24"/>
      <w:szCs w:val="24"/>
    </w:rPr>
  </w:style>
  <w:style w:type="paragraph" w:styleId="4">
    <w:name w:val="heading 4"/>
    <w:basedOn w:val="3"/>
    <w:next w:val="a"/>
    <w:qFormat/>
    <w:pPr>
      <w:numPr>
        <w:ilvl w:val="3"/>
      </w:numPr>
      <w:outlineLvl w:val="3"/>
    </w:pPr>
  </w:style>
  <w:style w:type="paragraph" w:styleId="5">
    <w:name w:val="heading 5"/>
    <w:basedOn w:val="a"/>
    <w:next w:val="a"/>
    <w:qFormat/>
    <w:pPr>
      <w:numPr>
        <w:ilvl w:val="4"/>
        <w:numId w:val="1"/>
      </w:numPr>
      <w:spacing w:before="240" w:after="60"/>
      <w:outlineLvl w:val="4"/>
    </w:pPr>
    <w:rPr>
      <w:rFonts w:ascii="Arial" w:hAnsi="Arial" w:cs="Arial"/>
      <w:b/>
      <w:bCs/>
      <w:i/>
      <w:iCs/>
      <w:sz w:val="26"/>
      <w:szCs w:val="26"/>
      <w:lang w:val="x-none"/>
    </w:rPr>
  </w:style>
  <w:style w:type="paragraph" w:styleId="6">
    <w:name w:val="heading 6"/>
    <w:basedOn w:val="a"/>
    <w:next w:val="a"/>
    <w:qFormat/>
    <w:pPr>
      <w:keepNext/>
      <w:numPr>
        <w:ilvl w:val="5"/>
        <w:numId w:val="1"/>
      </w:numPr>
      <w:outlineLvl w:val="5"/>
    </w:pPr>
    <w:rPr>
      <w:sz w:val="28"/>
      <w:szCs w:val="28"/>
      <w:lang w:val="x-none"/>
    </w:rPr>
  </w:style>
  <w:style w:type="paragraph" w:styleId="7">
    <w:name w:val="heading 7"/>
    <w:basedOn w:val="a"/>
    <w:next w:val="a"/>
    <w:qFormat/>
    <w:pPr>
      <w:keepNext/>
      <w:numPr>
        <w:ilvl w:val="6"/>
        <w:numId w:val="1"/>
      </w:numPr>
      <w:jc w:val="center"/>
      <w:outlineLvl w:val="6"/>
    </w:pPr>
    <w:rPr>
      <w:b/>
      <w:b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11">
    <w:name w:val="Основной шрифт абзаца11"/>
    <w:qFormat/>
  </w:style>
  <w:style w:type="character" w:customStyle="1" w:styleId="10">
    <w:name w:val="Основной шрифт абзаца1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9">
    <w:name w:val="Основной шрифт абзаца9"/>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8">
    <w:name w:val="Основной шрифт абзаца8"/>
    <w:qFormat/>
  </w:style>
  <w:style w:type="character" w:customStyle="1" w:styleId="70">
    <w:name w:val="Основной шрифт абзаца7"/>
    <w:qFormat/>
  </w:style>
  <w:style w:type="character" w:customStyle="1" w:styleId="60">
    <w:name w:val="Основной шрифт абзаца6"/>
    <w:qFormat/>
  </w:style>
  <w:style w:type="character" w:customStyle="1" w:styleId="50">
    <w:name w:val="Основной шрифт абзаца5"/>
    <w:qFormat/>
  </w:style>
  <w:style w:type="character" w:customStyle="1" w:styleId="40">
    <w:name w:val="Основной шрифт абзаца4"/>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30">
    <w:name w:val="Основной шрифт абзаца3"/>
    <w:qFormat/>
  </w:style>
  <w:style w:type="character" w:customStyle="1" w:styleId="20">
    <w:name w:val="Основной шрифт абзаца2"/>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12">
    <w:name w:val="Основной шрифт абзаца1"/>
    <w:qFormat/>
  </w:style>
  <w:style w:type="character" w:customStyle="1" w:styleId="13">
    <w:name w:val="Заголовок 1 Знак"/>
    <w:qFormat/>
    <w:rPr>
      <w:rFonts w:ascii="AG Souvenir" w:hAnsi="AG Souvenir" w:cs="AG Souvenir"/>
      <w:b/>
      <w:bCs/>
      <w:spacing w:val="38"/>
      <w:sz w:val="28"/>
      <w:szCs w:val="28"/>
    </w:rPr>
  </w:style>
  <w:style w:type="character" w:customStyle="1" w:styleId="21">
    <w:name w:val="Заголовок 2 Знак"/>
    <w:qFormat/>
    <w:rPr>
      <w:sz w:val="28"/>
      <w:szCs w:val="28"/>
    </w:rPr>
  </w:style>
  <w:style w:type="character" w:customStyle="1" w:styleId="31">
    <w:name w:val="Заголовок 3 Знак"/>
    <w:qFormat/>
    <w:rPr>
      <w:rFonts w:ascii="Arial" w:hAnsi="Arial" w:cs="Arial"/>
      <w:sz w:val="24"/>
      <w:szCs w:val="24"/>
    </w:rPr>
  </w:style>
  <w:style w:type="character" w:customStyle="1" w:styleId="41">
    <w:name w:val="Заголовок 4 Знак"/>
    <w:qFormat/>
    <w:rPr>
      <w:rFonts w:ascii="Arial" w:hAnsi="Arial" w:cs="Arial"/>
      <w:sz w:val="24"/>
      <w:szCs w:val="24"/>
    </w:rPr>
  </w:style>
  <w:style w:type="character" w:customStyle="1" w:styleId="51">
    <w:name w:val="Заголовок 5 Знак"/>
    <w:qFormat/>
    <w:rPr>
      <w:rFonts w:ascii="Arial" w:hAnsi="Arial" w:cs="Arial"/>
      <w:b/>
      <w:bCs/>
      <w:i/>
      <w:iCs/>
      <w:sz w:val="26"/>
      <w:szCs w:val="26"/>
    </w:rPr>
  </w:style>
  <w:style w:type="character" w:customStyle="1" w:styleId="61">
    <w:name w:val="Заголовок 6 Знак"/>
    <w:qFormat/>
    <w:rPr>
      <w:sz w:val="28"/>
      <w:szCs w:val="28"/>
    </w:rPr>
  </w:style>
  <w:style w:type="character" w:customStyle="1" w:styleId="71">
    <w:name w:val="Заголовок 7 Знак"/>
    <w:qFormat/>
    <w:rPr>
      <w:b/>
      <w:bCs/>
      <w:sz w:val="28"/>
      <w:szCs w:val="28"/>
    </w:rPr>
  </w:style>
  <w:style w:type="character" w:customStyle="1" w:styleId="14">
    <w:name w:val="Основной текст Знак1"/>
    <w:qFormat/>
    <w:rPr>
      <w:sz w:val="28"/>
      <w:szCs w:val="28"/>
    </w:rPr>
  </w:style>
  <w:style w:type="character" w:customStyle="1" w:styleId="a3">
    <w:name w:val="Основной текст с отступом Знак"/>
    <w:qFormat/>
    <w:rPr>
      <w:sz w:val="28"/>
      <w:szCs w:val="28"/>
    </w:rPr>
  </w:style>
  <w:style w:type="character" w:customStyle="1" w:styleId="FooterChar">
    <w:name w:val="Footer Char"/>
    <w:qFormat/>
    <w:rPr>
      <w:lang w:val="ru-RU"/>
    </w:rPr>
  </w:style>
  <w:style w:type="character" w:customStyle="1" w:styleId="HeaderChar">
    <w:name w:val="Header Char"/>
    <w:qFormat/>
    <w:rPr>
      <w:lang w:val="ru-RU"/>
    </w:rPr>
  </w:style>
  <w:style w:type="character" w:styleId="a4">
    <w:name w:val="page number"/>
    <w:basedOn w:val="12"/>
    <w:qFormat/>
  </w:style>
  <w:style w:type="character" w:customStyle="1" w:styleId="a5">
    <w:name w:val="Текст выноски Знак"/>
    <w:qFormat/>
    <w:rPr>
      <w:rFonts w:ascii="Tahoma" w:hAnsi="Tahoma" w:cs="Tahoma"/>
      <w:sz w:val="16"/>
      <w:szCs w:val="16"/>
    </w:rPr>
  </w:style>
  <w:style w:type="character" w:customStyle="1" w:styleId="-">
    <w:name w:val="Интернет-ссылка"/>
    <w:rPr>
      <w:rFonts w:ascii="Arial" w:hAnsi="Arial" w:cs="Arial"/>
      <w:color w:val="3560A7"/>
      <w:sz w:val="20"/>
      <w:szCs w:val="20"/>
      <w:u w:val="none"/>
    </w:rPr>
  </w:style>
  <w:style w:type="character" w:customStyle="1" w:styleId="a6">
    <w:name w:val="Посещённая гиперссылка"/>
    <w:rPr>
      <w:color w:val="800080"/>
      <w:u w:val="single"/>
    </w:rPr>
  </w:style>
  <w:style w:type="character" w:customStyle="1" w:styleId="a7">
    <w:name w:val="Текст сноски Знак"/>
    <w:qFormat/>
    <w:rPr>
      <w:rFonts w:ascii="Arial" w:hAnsi="Arial" w:cs="Arial"/>
    </w:rPr>
  </w:style>
  <w:style w:type="character" w:customStyle="1" w:styleId="a8">
    <w:name w:val="Верхний колонтитул Знак"/>
    <w:basedOn w:val="12"/>
    <w:qFormat/>
  </w:style>
  <w:style w:type="character" w:customStyle="1" w:styleId="a9">
    <w:name w:val="Нижний колонтитул Знак"/>
    <w:basedOn w:val="12"/>
    <w:qFormat/>
  </w:style>
  <w:style w:type="character" w:customStyle="1" w:styleId="aa">
    <w:name w:val="Основной текст Знак"/>
    <w:basedOn w:val="12"/>
    <w:qFormat/>
  </w:style>
  <w:style w:type="character" w:customStyle="1" w:styleId="ab">
    <w:name w:val="Красная строка Знак"/>
    <w:qFormat/>
    <w:rPr>
      <w:rFonts w:ascii="Arial" w:hAnsi="Arial" w:cs="Arial"/>
      <w:sz w:val="28"/>
      <w:szCs w:val="28"/>
    </w:rPr>
  </w:style>
  <w:style w:type="character" w:customStyle="1" w:styleId="22">
    <w:name w:val="Основной текст 2 Знак"/>
    <w:qFormat/>
    <w:rPr>
      <w:rFonts w:ascii="Arial" w:hAnsi="Arial" w:cs="Arial"/>
    </w:rPr>
  </w:style>
  <w:style w:type="character" w:customStyle="1" w:styleId="23">
    <w:name w:val="Основной текст с отступом 2 Знак"/>
    <w:qFormat/>
    <w:rPr>
      <w:rFonts w:ascii="Arial" w:hAnsi="Arial" w:cs="Arial"/>
      <w:sz w:val="28"/>
      <w:szCs w:val="28"/>
    </w:rPr>
  </w:style>
  <w:style w:type="character" w:customStyle="1" w:styleId="32">
    <w:name w:val="Основной текст с отступом 3 Знак"/>
    <w:qFormat/>
    <w:rPr>
      <w:rFonts w:ascii="Arial" w:hAnsi="Arial" w:cs="Arial"/>
      <w:sz w:val="16"/>
      <w:szCs w:val="16"/>
    </w:rPr>
  </w:style>
  <w:style w:type="character" w:customStyle="1" w:styleId="ac">
    <w:name w:val="Текст Знак"/>
    <w:qFormat/>
    <w:rPr>
      <w:rFonts w:ascii="Arial" w:hAnsi="Arial" w:cs="Arial"/>
      <w:color w:val="000000"/>
    </w:rPr>
  </w:style>
  <w:style w:type="character" w:customStyle="1" w:styleId="ad">
    <w:name w:val="Основной текст_"/>
    <w:qFormat/>
    <w:rPr>
      <w:b/>
      <w:bCs/>
      <w:spacing w:val="-3"/>
      <w:highlight w:val="white"/>
    </w:rPr>
  </w:style>
  <w:style w:type="character" w:customStyle="1" w:styleId="ae">
    <w:name w:val="Символ сноски"/>
    <w:qFormat/>
    <w:rPr>
      <w:rFonts w:ascii="Times New Roman" w:hAnsi="Times New Roman" w:cs="Times New Roman"/>
      <w:vertAlign w:val="superscript"/>
    </w:rPr>
  </w:style>
  <w:style w:type="character" w:customStyle="1" w:styleId="af">
    <w:name w:val="Цветовое выделение"/>
    <w:qFormat/>
    <w:rPr>
      <w:b/>
      <w:bCs/>
      <w:color w:val="000080"/>
    </w:rPr>
  </w:style>
  <w:style w:type="character" w:customStyle="1" w:styleId="af0">
    <w:name w:val="Гипертекстовая ссылка"/>
    <w:qFormat/>
    <w:rPr>
      <w:rFonts w:ascii="Times New Roman" w:hAnsi="Times New Roman" w:cs="Times New Roman"/>
      <w:b/>
      <w:bCs/>
      <w:color w:val="008000"/>
    </w:rPr>
  </w:style>
  <w:style w:type="character" w:customStyle="1" w:styleId="af1">
    <w:name w:val="Активная гипертекстовая ссылка"/>
    <w:qFormat/>
    <w:rPr>
      <w:rFonts w:ascii="Times New Roman" w:hAnsi="Times New Roman" w:cs="Times New Roman"/>
      <w:b/>
      <w:bCs/>
      <w:color w:val="008000"/>
      <w:u w:val="single"/>
    </w:rPr>
  </w:style>
  <w:style w:type="character" w:customStyle="1" w:styleId="af2">
    <w:name w:val="Заголовок своего сообщения"/>
    <w:qFormat/>
    <w:rPr>
      <w:rFonts w:ascii="Times New Roman" w:hAnsi="Times New Roman" w:cs="Times New Roman"/>
      <w:b/>
      <w:bCs/>
      <w:color w:val="000080"/>
    </w:rPr>
  </w:style>
  <w:style w:type="character" w:customStyle="1" w:styleId="af3">
    <w:name w:val="Заголовок чужого сообщения"/>
    <w:qFormat/>
    <w:rPr>
      <w:rFonts w:ascii="Times New Roman" w:hAnsi="Times New Roman" w:cs="Times New Roman"/>
      <w:b/>
      <w:bCs/>
      <w:color w:val="FF0000"/>
    </w:rPr>
  </w:style>
  <w:style w:type="character" w:customStyle="1" w:styleId="af4">
    <w:name w:val="Найденные слова"/>
    <w:qFormat/>
    <w:rPr>
      <w:rFonts w:ascii="Times New Roman" w:hAnsi="Times New Roman" w:cs="Times New Roman"/>
      <w:b/>
      <w:bCs/>
      <w:color w:val="000080"/>
    </w:rPr>
  </w:style>
  <w:style w:type="character" w:customStyle="1" w:styleId="af5">
    <w:name w:val="Не вступил в силу"/>
    <w:qFormat/>
    <w:rPr>
      <w:rFonts w:ascii="Times New Roman" w:hAnsi="Times New Roman" w:cs="Times New Roman"/>
      <w:b/>
      <w:bCs/>
      <w:color w:val="008080"/>
    </w:rPr>
  </w:style>
  <w:style w:type="character" w:customStyle="1" w:styleId="af6">
    <w:name w:val="Опечатки"/>
    <w:qFormat/>
    <w:rPr>
      <w:color w:val="FF0000"/>
    </w:rPr>
  </w:style>
  <w:style w:type="character" w:customStyle="1" w:styleId="af7">
    <w:name w:val="Продолжение ссылки"/>
    <w:qFormat/>
    <w:rPr>
      <w:rFonts w:ascii="Times New Roman" w:hAnsi="Times New Roman" w:cs="Times New Roman"/>
      <w:b/>
      <w:bCs/>
      <w:color w:val="008000"/>
    </w:rPr>
  </w:style>
  <w:style w:type="character" w:customStyle="1" w:styleId="af8">
    <w:name w:val="Сравнение редакций"/>
    <w:qFormat/>
    <w:rPr>
      <w:rFonts w:ascii="Times New Roman" w:hAnsi="Times New Roman" w:cs="Times New Roman"/>
      <w:b/>
      <w:bCs/>
      <w:color w:val="000080"/>
    </w:rPr>
  </w:style>
  <w:style w:type="character" w:customStyle="1" w:styleId="af9">
    <w:name w:val="Сравнение редакций. Добавленный фрагмент"/>
    <w:qFormat/>
    <w:rPr>
      <w:color w:val="0000FF"/>
    </w:rPr>
  </w:style>
  <w:style w:type="character" w:customStyle="1" w:styleId="afa">
    <w:name w:val="Сравнение редакций. Удаленный фрагмент"/>
    <w:qFormat/>
    <w:rPr>
      <w:strike/>
      <w:color w:val="808000"/>
    </w:rPr>
  </w:style>
  <w:style w:type="character" w:customStyle="1" w:styleId="afb">
    <w:name w:val="Утратил силу"/>
    <w:qFormat/>
    <w:rPr>
      <w:rFonts w:ascii="Times New Roman" w:hAnsi="Times New Roman" w:cs="Times New Roman"/>
      <w:b/>
      <w:bCs/>
      <w:strike/>
      <w:color w:val="808000"/>
    </w:rPr>
  </w:style>
  <w:style w:type="character" w:customStyle="1" w:styleId="24">
    <w:name w:val="Основной текст Знак2"/>
    <w:qFormat/>
    <w:rPr>
      <w:sz w:val="28"/>
      <w:szCs w:val="28"/>
    </w:rPr>
  </w:style>
  <w:style w:type="character" w:customStyle="1" w:styleId="FooterChar1">
    <w:name w:val="Footer Char1"/>
    <w:qFormat/>
    <w:rPr>
      <w:lang w:val="ru-RU"/>
    </w:rPr>
  </w:style>
  <w:style w:type="character" w:customStyle="1" w:styleId="apple-converted-space">
    <w:name w:val="apple-converted-space"/>
    <w:qFormat/>
  </w:style>
  <w:style w:type="character" w:customStyle="1" w:styleId="FontStyle11">
    <w:name w:val="Font Style11"/>
    <w:qFormat/>
    <w:rPr>
      <w:rFonts w:ascii="Times New Roman" w:hAnsi="Times New Roman" w:cs="Times New Roman"/>
      <w:sz w:val="26"/>
      <w:szCs w:val="26"/>
    </w:rPr>
  </w:style>
  <w:style w:type="character" w:customStyle="1" w:styleId="caps">
    <w:name w:val="caps"/>
    <w:qFormat/>
    <w:rPr>
      <w:rFonts w:ascii="Times New Roman" w:hAnsi="Times New Roman" w:cs="Times New Roman"/>
    </w:rPr>
  </w:style>
  <w:style w:type="character" w:customStyle="1" w:styleId="15">
    <w:name w:val="Нижний колонтитул Знак1"/>
    <w:qFormat/>
  </w:style>
  <w:style w:type="character" w:styleId="afc">
    <w:name w:val="Strong"/>
    <w:qFormat/>
    <w:rPr>
      <w:b/>
      <w:bCs/>
    </w:rPr>
  </w:style>
  <w:style w:type="character" w:customStyle="1" w:styleId="afd">
    <w:name w:val="Название Знак"/>
    <w:qFormat/>
    <w:rPr>
      <w:rFonts w:ascii="Cambria" w:hAnsi="Cambria" w:cs="Cambria"/>
      <w:color w:val="17365D"/>
      <w:spacing w:val="5"/>
      <w:kern w:val="2"/>
      <w:sz w:val="52"/>
      <w:szCs w:val="52"/>
    </w:rPr>
  </w:style>
  <w:style w:type="character" w:customStyle="1" w:styleId="afe">
    <w:name w:val="Текст примечания Знак"/>
    <w:basedOn w:val="12"/>
    <w:qFormat/>
  </w:style>
  <w:style w:type="character" w:customStyle="1" w:styleId="aff">
    <w:name w:val="Текст концевой сноски Знак"/>
    <w:basedOn w:val="12"/>
    <w:qFormat/>
  </w:style>
  <w:style w:type="character" w:customStyle="1" w:styleId="aff0">
    <w:name w:val="Подзаголовок Знак"/>
    <w:qFormat/>
    <w:rPr>
      <w:rFonts w:ascii="Cambria" w:hAnsi="Cambria" w:cs="Cambria"/>
      <w:sz w:val="24"/>
      <w:szCs w:val="24"/>
    </w:rPr>
  </w:style>
  <w:style w:type="character" w:customStyle="1" w:styleId="33">
    <w:name w:val="Основной текст 3 Знак"/>
    <w:qFormat/>
    <w:rPr>
      <w:b/>
      <w:bCs/>
      <w:sz w:val="24"/>
      <w:szCs w:val="24"/>
    </w:rPr>
  </w:style>
  <w:style w:type="character" w:customStyle="1" w:styleId="aff1">
    <w:name w:val="Схема документа Знак"/>
    <w:qFormat/>
    <w:rPr>
      <w:rFonts w:ascii="Tahoma" w:hAnsi="Tahoma" w:cs="Tahoma"/>
      <w:highlight w:val="darkBlue"/>
    </w:rPr>
  </w:style>
  <w:style w:type="character" w:customStyle="1" w:styleId="aff2">
    <w:name w:val="Тема примечания Знак"/>
    <w:qFormat/>
    <w:rPr>
      <w:b/>
      <w:bCs/>
    </w:rPr>
  </w:style>
  <w:style w:type="character" w:customStyle="1" w:styleId="16">
    <w:name w:val="Знак примечания1"/>
    <w:qFormat/>
    <w:rPr>
      <w:sz w:val="16"/>
      <w:szCs w:val="16"/>
    </w:rPr>
  </w:style>
  <w:style w:type="character" w:customStyle="1" w:styleId="aff3">
    <w:name w:val="Символ концевой сноски"/>
    <w:qFormat/>
    <w:rPr>
      <w:vertAlign w:val="superscript"/>
    </w:rPr>
  </w:style>
  <w:style w:type="character" w:styleId="aff4">
    <w:name w:val="Placeholder Text"/>
    <w:qFormat/>
    <w:rPr>
      <w:color w:val="808080"/>
    </w:rPr>
  </w:style>
  <w:style w:type="character" w:customStyle="1" w:styleId="17">
    <w:name w:val="Название Знак1"/>
    <w:qFormat/>
    <w:rPr>
      <w:rFonts w:ascii="Cambria" w:hAnsi="Cambria" w:cs="Cambria"/>
      <w:color w:val="17365D"/>
      <w:spacing w:val="5"/>
      <w:kern w:val="2"/>
      <w:sz w:val="52"/>
      <w:szCs w:val="52"/>
    </w:rPr>
  </w:style>
  <w:style w:type="character" w:customStyle="1" w:styleId="18">
    <w:name w:val="Подзаголовок Знак1"/>
    <w:qFormat/>
    <w:rPr>
      <w:rFonts w:ascii="Cambria" w:hAnsi="Cambria" w:cs="Cambria"/>
      <w:i/>
      <w:iCs/>
      <w:color w:val="4F81BD"/>
      <w:spacing w:val="15"/>
      <w:sz w:val="24"/>
      <w:szCs w:val="24"/>
    </w:rPr>
  </w:style>
  <w:style w:type="character" w:customStyle="1" w:styleId="210">
    <w:name w:val="Основной текст 2 Знак1"/>
    <w:basedOn w:val="12"/>
    <w:qFormat/>
  </w:style>
  <w:style w:type="character" w:customStyle="1" w:styleId="310">
    <w:name w:val="Основной текст 3 Знак1"/>
    <w:qFormat/>
    <w:rPr>
      <w:sz w:val="16"/>
      <w:szCs w:val="16"/>
    </w:rPr>
  </w:style>
  <w:style w:type="character" w:customStyle="1" w:styleId="211">
    <w:name w:val="Основной текст с отступом 2 Знак1"/>
    <w:basedOn w:val="12"/>
    <w:qFormat/>
  </w:style>
  <w:style w:type="character" w:customStyle="1" w:styleId="311">
    <w:name w:val="Основной текст с отступом 3 Знак1"/>
    <w:qFormat/>
    <w:rPr>
      <w:sz w:val="16"/>
      <w:szCs w:val="16"/>
    </w:rPr>
  </w:style>
  <w:style w:type="character" w:customStyle="1" w:styleId="19">
    <w:name w:val="Схема документа Знак1"/>
    <w:qFormat/>
    <w:rPr>
      <w:rFonts w:ascii="Tahoma" w:hAnsi="Tahoma" w:cs="Tahoma"/>
      <w:sz w:val="16"/>
      <w:szCs w:val="16"/>
    </w:rPr>
  </w:style>
  <w:style w:type="character" w:customStyle="1" w:styleId="1a">
    <w:name w:val="Текст выноски Знак1"/>
    <w:qFormat/>
    <w:rPr>
      <w:rFonts w:ascii="Tahoma" w:hAnsi="Tahoma" w:cs="Tahoma"/>
      <w:sz w:val="16"/>
      <w:szCs w:val="16"/>
    </w:rPr>
  </w:style>
  <w:style w:type="character" w:customStyle="1" w:styleId="FontStyle25">
    <w:name w:val="Font Style25"/>
    <w:qFormat/>
    <w:rPr>
      <w:rFonts w:ascii="Times New Roman" w:hAnsi="Times New Roman" w:cs="Times New Roman"/>
      <w:sz w:val="26"/>
      <w:szCs w:val="26"/>
    </w:rPr>
  </w:style>
  <w:style w:type="character" w:customStyle="1" w:styleId="FontStyle162">
    <w:name w:val="Font Style162"/>
    <w:qFormat/>
    <w:rPr>
      <w:rFonts w:ascii="Times New Roman" w:hAnsi="Times New Roman" w:cs="Times New Roman"/>
      <w:sz w:val="26"/>
      <w:szCs w:val="26"/>
    </w:rPr>
  </w:style>
  <w:style w:type="character" w:customStyle="1" w:styleId="FontStyle35">
    <w:name w:val="Font Style35"/>
    <w:qFormat/>
    <w:rPr>
      <w:rFonts w:ascii="Times New Roman" w:hAnsi="Times New Roman" w:cs="Times New Roman"/>
      <w:sz w:val="22"/>
      <w:szCs w:val="22"/>
    </w:rPr>
  </w:style>
  <w:style w:type="character" w:customStyle="1" w:styleId="wmi-callto">
    <w:name w:val="wmi-callto"/>
    <w:qFormat/>
  </w:style>
  <w:style w:type="character" w:styleId="aff5">
    <w:name w:val="Emphasis"/>
    <w:qFormat/>
    <w:rPr>
      <w:i/>
      <w:iCs/>
    </w:rPr>
  </w:style>
  <w:style w:type="paragraph" w:customStyle="1" w:styleId="aff6">
    <w:name w:val="Заголовок"/>
    <w:basedOn w:val="a"/>
    <w:next w:val="a"/>
    <w:qFormat/>
    <w:pPr>
      <w:pBdr>
        <w:bottom w:val="single" w:sz="8" w:space="4" w:color="4F81BD"/>
      </w:pBdr>
      <w:spacing w:after="300"/>
    </w:pPr>
    <w:rPr>
      <w:rFonts w:ascii="Cambria" w:hAnsi="Cambria" w:cs="Cambria"/>
      <w:color w:val="17365D"/>
      <w:spacing w:val="5"/>
      <w:kern w:val="2"/>
      <w:sz w:val="52"/>
      <w:szCs w:val="52"/>
      <w:lang w:val="x-none"/>
    </w:rPr>
  </w:style>
  <w:style w:type="paragraph" w:styleId="aff7">
    <w:name w:val="Body Text"/>
    <w:basedOn w:val="a"/>
    <w:rPr>
      <w:sz w:val="28"/>
      <w:szCs w:val="28"/>
      <w:lang w:val="x-none"/>
    </w:rPr>
  </w:style>
  <w:style w:type="paragraph" w:styleId="aff8">
    <w:name w:val="List"/>
    <w:basedOn w:val="aff7"/>
    <w:rPr>
      <w:rFonts w:cs="Mangal"/>
    </w:rPr>
  </w:style>
  <w:style w:type="paragraph" w:styleId="aff9">
    <w:name w:val="caption"/>
    <w:basedOn w:val="a"/>
    <w:qFormat/>
    <w:pPr>
      <w:suppressLineNumbers/>
      <w:spacing w:before="120" w:after="120"/>
    </w:pPr>
    <w:rPr>
      <w:rFonts w:cs="Mangal"/>
      <w:i/>
      <w:iCs/>
      <w:sz w:val="24"/>
      <w:szCs w:val="24"/>
    </w:rPr>
  </w:style>
  <w:style w:type="paragraph" w:styleId="affa">
    <w:name w:val="index heading"/>
    <w:basedOn w:val="a"/>
    <w:qFormat/>
    <w:pPr>
      <w:suppressLineNumbers/>
    </w:pPr>
    <w:rPr>
      <w:rFonts w:cs="Mangal"/>
    </w:rPr>
  </w:style>
  <w:style w:type="paragraph" w:customStyle="1" w:styleId="110">
    <w:name w:val="Указатель11"/>
    <w:basedOn w:val="a"/>
    <w:qFormat/>
    <w:pPr>
      <w:suppressLineNumbers/>
    </w:pPr>
    <w:rPr>
      <w:rFonts w:cs="Mangal"/>
    </w:rPr>
  </w:style>
  <w:style w:type="paragraph" w:customStyle="1" w:styleId="100">
    <w:name w:val="Название объекта10"/>
    <w:basedOn w:val="a"/>
    <w:qFormat/>
    <w:pPr>
      <w:suppressLineNumbers/>
      <w:spacing w:before="120" w:after="120"/>
    </w:pPr>
    <w:rPr>
      <w:rFonts w:cs="Mangal"/>
      <w:i/>
      <w:iCs/>
      <w:sz w:val="24"/>
      <w:szCs w:val="24"/>
    </w:rPr>
  </w:style>
  <w:style w:type="paragraph" w:customStyle="1" w:styleId="101">
    <w:name w:val="Указатель10"/>
    <w:basedOn w:val="a"/>
    <w:qFormat/>
    <w:pPr>
      <w:suppressLineNumbers/>
    </w:pPr>
    <w:rPr>
      <w:rFonts w:cs="Mangal"/>
    </w:rPr>
  </w:style>
  <w:style w:type="paragraph" w:customStyle="1" w:styleId="90">
    <w:name w:val="Название объекта9"/>
    <w:basedOn w:val="a"/>
    <w:qFormat/>
    <w:pPr>
      <w:suppressLineNumbers/>
      <w:spacing w:before="120" w:after="120"/>
    </w:pPr>
    <w:rPr>
      <w:rFonts w:cs="Mangal"/>
      <w:i/>
      <w:iCs/>
      <w:sz w:val="24"/>
      <w:szCs w:val="24"/>
    </w:rPr>
  </w:style>
  <w:style w:type="paragraph" w:customStyle="1" w:styleId="91">
    <w:name w:val="Указатель9"/>
    <w:basedOn w:val="a"/>
    <w:qFormat/>
    <w:pPr>
      <w:suppressLineNumbers/>
    </w:pPr>
    <w:rPr>
      <w:rFonts w:cs="Mangal"/>
    </w:rPr>
  </w:style>
  <w:style w:type="paragraph" w:customStyle="1" w:styleId="80">
    <w:name w:val="Название объекта8"/>
    <w:basedOn w:val="a"/>
    <w:qFormat/>
    <w:pPr>
      <w:suppressLineNumbers/>
      <w:spacing w:before="120" w:after="120"/>
    </w:pPr>
    <w:rPr>
      <w:rFonts w:cs="Mangal"/>
      <w:i/>
      <w:iCs/>
      <w:sz w:val="24"/>
      <w:szCs w:val="24"/>
    </w:rPr>
  </w:style>
  <w:style w:type="paragraph" w:customStyle="1" w:styleId="81">
    <w:name w:val="Указатель8"/>
    <w:basedOn w:val="a"/>
    <w:qFormat/>
    <w:pPr>
      <w:suppressLineNumbers/>
    </w:pPr>
    <w:rPr>
      <w:rFonts w:cs="Mangal"/>
    </w:rPr>
  </w:style>
  <w:style w:type="paragraph" w:customStyle="1" w:styleId="72">
    <w:name w:val="Название объекта7"/>
    <w:basedOn w:val="a"/>
    <w:qFormat/>
    <w:pPr>
      <w:suppressLineNumbers/>
      <w:spacing w:before="120" w:after="120"/>
    </w:pPr>
    <w:rPr>
      <w:rFonts w:cs="Mangal"/>
      <w:i/>
      <w:iCs/>
      <w:sz w:val="24"/>
      <w:szCs w:val="24"/>
    </w:rPr>
  </w:style>
  <w:style w:type="paragraph" w:customStyle="1" w:styleId="73">
    <w:name w:val="Указатель7"/>
    <w:basedOn w:val="a"/>
    <w:qFormat/>
    <w:pPr>
      <w:suppressLineNumbers/>
    </w:pPr>
    <w:rPr>
      <w:rFonts w:cs="Mangal"/>
    </w:rPr>
  </w:style>
  <w:style w:type="paragraph" w:customStyle="1" w:styleId="62">
    <w:name w:val="Название объекта6"/>
    <w:basedOn w:val="a"/>
    <w:qFormat/>
    <w:pPr>
      <w:suppressLineNumbers/>
      <w:spacing w:before="120" w:after="120"/>
    </w:pPr>
    <w:rPr>
      <w:rFonts w:cs="Mangal"/>
      <w:i/>
      <w:iCs/>
      <w:sz w:val="24"/>
      <w:szCs w:val="24"/>
    </w:rPr>
  </w:style>
  <w:style w:type="paragraph" w:customStyle="1" w:styleId="63">
    <w:name w:val="Указатель6"/>
    <w:basedOn w:val="a"/>
    <w:qFormat/>
    <w:pPr>
      <w:suppressLineNumbers/>
    </w:pPr>
    <w:rPr>
      <w:rFonts w:cs="Mangal"/>
    </w:rPr>
  </w:style>
  <w:style w:type="paragraph" w:customStyle="1" w:styleId="52">
    <w:name w:val="Название объекта5"/>
    <w:basedOn w:val="a"/>
    <w:qFormat/>
    <w:pPr>
      <w:suppressLineNumbers/>
      <w:spacing w:before="120" w:after="120"/>
    </w:pPr>
    <w:rPr>
      <w:rFonts w:cs="Mangal"/>
      <w:i/>
      <w:iCs/>
      <w:sz w:val="24"/>
      <w:szCs w:val="24"/>
    </w:rPr>
  </w:style>
  <w:style w:type="paragraph" w:customStyle="1" w:styleId="53">
    <w:name w:val="Указатель5"/>
    <w:basedOn w:val="a"/>
    <w:qFormat/>
    <w:pPr>
      <w:suppressLineNumbers/>
    </w:pPr>
    <w:rPr>
      <w:rFonts w:cs="Mangal"/>
    </w:rPr>
  </w:style>
  <w:style w:type="paragraph" w:customStyle="1" w:styleId="42">
    <w:name w:val="Название объекта4"/>
    <w:basedOn w:val="a"/>
    <w:qFormat/>
    <w:pPr>
      <w:suppressLineNumbers/>
      <w:spacing w:before="120" w:after="120"/>
    </w:pPr>
    <w:rPr>
      <w:rFonts w:cs="Mangal"/>
      <w:i/>
      <w:iCs/>
      <w:sz w:val="24"/>
      <w:szCs w:val="24"/>
    </w:rPr>
  </w:style>
  <w:style w:type="paragraph" w:customStyle="1" w:styleId="43">
    <w:name w:val="Указатель4"/>
    <w:basedOn w:val="a"/>
    <w:qFormat/>
    <w:pPr>
      <w:suppressLineNumbers/>
    </w:pPr>
    <w:rPr>
      <w:rFonts w:cs="Mangal"/>
    </w:rPr>
  </w:style>
  <w:style w:type="paragraph" w:customStyle="1" w:styleId="34">
    <w:name w:val="Название объекта3"/>
    <w:basedOn w:val="a"/>
    <w:qFormat/>
    <w:pPr>
      <w:suppressLineNumbers/>
      <w:spacing w:before="120" w:after="120"/>
    </w:pPr>
    <w:rPr>
      <w:rFonts w:cs="Mangal"/>
      <w:i/>
      <w:iCs/>
      <w:sz w:val="24"/>
      <w:szCs w:val="24"/>
    </w:rPr>
  </w:style>
  <w:style w:type="paragraph" w:customStyle="1" w:styleId="35">
    <w:name w:val="Указатель3"/>
    <w:basedOn w:val="a"/>
    <w:qFormat/>
    <w:pPr>
      <w:suppressLineNumbers/>
    </w:pPr>
    <w:rPr>
      <w:rFonts w:cs="Mangal"/>
    </w:rPr>
  </w:style>
  <w:style w:type="paragraph" w:customStyle="1" w:styleId="25">
    <w:name w:val="Название объекта2"/>
    <w:basedOn w:val="a"/>
    <w:qFormat/>
    <w:pPr>
      <w:suppressLineNumbers/>
      <w:spacing w:before="120" w:after="120"/>
    </w:pPr>
    <w:rPr>
      <w:rFonts w:cs="Mangal"/>
      <w:i/>
      <w:iCs/>
      <w:sz w:val="24"/>
      <w:szCs w:val="24"/>
    </w:rPr>
  </w:style>
  <w:style w:type="paragraph" w:customStyle="1" w:styleId="26">
    <w:name w:val="Указатель2"/>
    <w:basedOn w:val="a"/>
    <w:qFormat/>
    <w:pPr>
      <w:suppressLineNumbers/>
    </w:pPr>
    <w:rPr>
      <w:rFonts w:cs="Mangal"/>
    </w:rPr>
  </w:style>
  <w:style w:type="paragraph" w:customStyle="1" w:styleId="affb">
    <w:name w:val="Основное меню (преемственное)"/>
    <w:basedOn w:val="a"/>
    <w:next w:val="a"/>
    <w:qFormat/>
    <w:pPr>
      <w:widowControl w:val="0"/>
      <w:jc w:val="both"/>
    </w:pPr>
    <w:rPr>
      <w:rFonts w:ascii="Verdana" w:hAnsi="Verdana" w:cs="Verdana"/>
      <w:sz w:val="24"/>
      <w:szCs w:val="24"/>
    </w:rPr>
  </w:style>
  <w:style w:type="paragraph" w:customStyle="1" w:styleId="1b">
    <w:name w:val="Название объекта1"/>
    <w:basedOn w:val="affb"/>
    <w:next w:val="a"/>
    <w:qFormat/>
    <w:rPr>
      <w:rFonts w:ascii="Arial" w:hAnsi="Arial" w:cs="Arial"/>
      <w:b/>
      <w:bCs/>
      <w:color w:val="C0C0C0"/>
    </w:rPr>
  </w:style>
  <w:style w:type="paragraph" w:customStyle="1" w:styleId="1c">
    <w:name w:val="Указатель1"/>
    <w:basedOn w:val="a"/>
    <w:qFormat/>
    <w:pPr>
      <w:suppressLineNumbers/>
    </w:pPr>
    <w:rPr>
      <w:rFonts w:cs="Mangal"/>
    </w:rPr>
  </w:style>
  <w:style w:type="paragraph" w:styleId="affc">
    <w:name w:val="Body Text Indent"/>
    <w:basedOn w:val="a"/>
    <w:pPr>
      <w:ind w:firstLine="709"/>
      <w:jc w:val="both"/>
    </w:pPr>
    <w:rPr>
      <w:sz w:val="28"/>
      <w:szCs w:val="28"/>
      <w:lang w:val="x-none"/>
    </w:rPr>
  </w:style>
  <w:style w:type="paragraph" w:customStyle="1" w:styleId="Postan">
    <w:name w:val="Postan"/>
    <w:basedOn w:val="a"/>
    <w:qFormat/>
    <w:pPr>
      <w:jc w:val="center"/>
    </w:pPr>
    <w:rPr>
      <w:sz w:val="28"/>
      <w:szCs w:val="28"/>
    </w:rPr>
  </w:style>
  <w:style w:type="paragraph" w:customStyle="1" w:styleId="affd">
    <w:name w:val="Верхний и нижний колонтитулы"/>
    <w:basedOn w:val="a"/>
    <w:qFormat/>
    <w:pPr>
      <w:suppressLineNumbers/>
      <w:tabs>
        <w:tab w:val="center" w:pos="4819"/>
        <w:tab w:val="right" w:pos="9638"/>
      </w:tabs>
    </w:pPr>
  </w:style>
  <w:style w:type="paragraph" w:styleId="affe">
    <w:name w:val="footer"/>
    <w:basedOn w:val="a"/>
  </w:style>
  <w:style w:type="paragraph" w:styleId="afff">
    <w:name w:val="header"/>
    <w:basedOn w:val="a"/>
  </w:style>
  <w:style w:type="paragraph" w:styleId="afff0">
    <w:name w:val="Balloon Text"/>
    <w:basedOn w:val="a"/>
    <w:qFormat/>
    <w:rPr>
      <w:rFonts w:ascii="Tahoma" w:hAnsi="Tahoma" w:cs="Tahoma"/>
      <w:sz w:val="16"/>
      <w:szCs w:val="16"/>
      <w:lang w:val="x-none"/>
    </w:rPr>
  </w:style>
  <w:style w:type="paragraph" w:styleId="afff1">
    <w:name w:val="Normal (Web)"/>
    <w:basedOn w:val="a"/>
    <w:qFormat/>
    <w:pPr>
      <w:spacing w:before="75" w:after="75"/>
    </w:pPr>
    <w:rPr>
      <w:rFonts w:ascii="Arial" w:hAnsi="Arial" w:cs="Arial"/>
      <w:color w:val="000000"/>
    </w:rPr>
  </w:style>
  <w:style w:type="paragraph" w:styleId="afff2">
    <w:name w:val="footnote text"/>
    <w:basedOn w:val="a"/>
    <w:pPr>
      <w:widowControl w:val="0"/>
    </w:pPr>
    <w:rPr>
      <w:rFonts w:ascii="Arial" w:hAnsi="Arial" w:cs="Arial"/>
      <w:lang w:val="x-none"/>
    </w:rPr>
  </w:style>
  <w:style w:type="paragraph" w:customStyle="1" w:styleId="1d">
    <w:name w:val="Красная строка1"/>
    <w:basedOn w:val="a"/>
    <w:qFormat/>
    <w:pPr>
      <w:ind w:firstLine="210"/>
    </w:pPr>
    <w:rPr>
      <w:rFonts w:ascii="Arial" w:hAnsi="Arial" w:cs="Arial"/>
      <w:sz w:val="28"/>
      <w:szCs w:val="28"/>
      <w:lang w:val="x-none"/>
    </w:rPr>
  </w:style>
  <w:style w:type="paragraph" w:customStyle="1" w:styleId="1e">
    <w:name w:val="Маркированный список1"/>
    <w:basedOn w:val="1d"/>
    <w:qFormat/>
    <w:pPr>
      <w:ind w:left="360" w:hanging="360"/>
    </w:pPr>
  </w:style>
  <w:style w:type="paragraph" w:customStyle="1" w:styleId="312">
    <w:name w:val="Список 31"/>
    <w:basedOn w:val="a"/>
    <w:qFormat/>
    <w:pPr>
      <w:ind w:left="849" w:hanging="283"/>
      <w:jc w:val="both"/>
    </w:pPr>
    <w:rPr>
      <w:rFonts w:ascii="Arial" w:hAnsi="Arial" w:cs="Arial"/>
      <w:sz w:val="28"/>
      <w:szCs w:val="28"/>
    </w:rPr>
  </w:style>
  <w:style w:type="paragraph" w:customStyle="1" w:styleId="230">
    <w:name w:val="Основной текст 23"/>
    <w:basedOn w:val="a"/>
    <w:qFormat/>
    <w:pPr>
      <w:spacing w:after="120" w:line="480" w:lineRule="auto"/>
    </w:pPr>
    <w:rPr>
      <w:rFonts w:ascii="Arial" w:hAnsi="Arial" w:cs="Arial"/>
      <w:lang w:val="x-none"/>
    </w:rPr>
  </w:style>
  <w:style w:type="paragraph" w:customStyle="1" w:styleId="220">
    <w:name w:val="Основной текст с отступом 22"/>
    <w:basedOn w:val="a"/>
    <w:qFormat/>
    <w:pPr>
      <w:widowControl w:val="0"/>
      <w:ind w:left="884"/>
    </w:pPr>
    <w:rPr>
      <w:rFonts w:ascii="Arial" w:hAnsi="Arial" w:cs="Arial"/>
      <w:sz w:val="28"/>
      <w:szCs w:val="28"/>
      <w:lang w:val="x-none"/>
    </w:rPr>
  </w:style>
  <w:style w:type="paragraph" w:customStyle="1" w:styleId="313">
    <w:name w:val="Основной текст с отступом 31"/>
    <w:basedOn w:val="a"/>
    <w:qFormat/>
    <w:pPr>
      <w:spacing w:after="120"/>
      <w:ind w:left="283"/>
    </w:pPr>
    <w:rPr>
      <w:rFonts w:ascii="Arial" w:hAnsi="Arial" w:cs="Arial"/>
      <w:sz w:val="16"/>
      <w:szCs w:val="16"/>
      <w:lang w:val="x-none"/>
    </w:rPr>
  </w:style>
  <w:style w:type="paragraph" w:customStyle="1" w:styleId="1f">
    <w:name w:val="Текст1"/>
    <w:basedOn w:val="a"/>
    <w:qFormat/>
    <w:pPr>
      <w:spacing w:before="64" w:after="64"/>
    </w:pPr>
    <w:rPr>
      <w:rFonts w:ascii="Arial" w:hAnsi="Arial" w:cs="Arial"/>
      <w:color w:val="000000"/>
      <w:lang w:val="x-none"/>
    </w:rPr>
  </w:style>
  <w:style w:type="paragraph" w:styleId="afff3">
    <w:name w:val="List Paragraph"/>
    <w:basedOn w:val="a"/>
    <w:qFormat/>
    <w:pPr>
      <w:spacing w:after="200" w:line="276" w:lineRule="auto"/>
      <w:ind w:left="720"/>
    </w:pPr>
    <w:rPr>
      <w:rFonts w:ascii="Calibri" w:hAnsi="Calibri" w:cs="Calibri"/>
      <w:sz w:val="22"/>
      <w:szCs w:val="22"/>
    </w:rPr>
  </w:style>
  <w:style w:type="paragraph" w:customStyle="1" w:styleId="afff4">
    <w:name w:val="Внимание: Криминал!!"/>
    <w:basedOn w:val="a"/>
    <w:next w:val="a"/>
    <w:qFormat/>
    <w:pPr>
      <w:widowControl w:val="0"/>
      <w:jc w:val="both"/>
    </w:pPr>
    <w:rPr>
      <w:rFonts w:ascii="Arial" w:hAnsi="Arial" w:cs="Arial"/>
      <w:sz w:val="24"/>
      <w:szCs w:val="24"/>
    </w:rPr>
  </w:style>
  <w:style w:type="paragraph" w:customStyle="1" w:styleId="afff5">
    <w:name w:val="Внимание: недобросовестность!"/>
    <w:basedOn w:val="a"/>
    <w:next w:val="a"/>
    <w:qFormat/>
    <w:pPr>
      <w:widowControl w:val="0"/>
      <w:jc w:val="both"/>
    </w:pPr>
    <w:rPr>
      <w:rFonts w:ascii="Arial" w:hAnsi="Arial" w:cs="Arial"/>
      <w:sz w:val="24"/>
      <w:szCs w:val="24"/>
    </w:rPr>
  </w:style>
  <w:style w:type="paragraph" w:customStyle="1" w:styleId="afff6">
    <w:name w:val="Заголовок статьи"/>
    <w:basedOn w:val="a"/>
    <w:next w:val="a"/>
    <w:qFormat/>
    <w:pPr>
      <w:widowControl w:val="0"/>
      <w:tabs>
        <w:tab w:val="left" w:pos="360"/>
      </w:tabs>
      <w:ind w:left="1612" w:hanging="892"/>
      <w:jc w:val="both"/>
    </w:pPr>
    <w:rPr>
      <w:rFonts w:ascii="Arial" w:hAnsi="Arial" w:cs="Arial"/>
      <w:sz w:val="24"/>
      <w:szCs w:val="24"/>
    </w:rPr>
  </w:style>
  <w:style w:type="paragraph" w:customStyle="1" w:styleId="afff7">
    <w:name w:val="Интерактивный заголовок"/>
    <w:basedOn w:val="aff6"/>
    <w:next w:val="a"/>
    <w:qFormat/>
    <w:pPr>
      <w:widowControl w:val="0"/>
      <w:pBdr>
        <w:bottom w:val="nil"/>
      </w:pBdr>
      <w:spacing w:after="0"/>
      <w:jc w:val="both"/>
    </w:pPr>
    <w:rPr>
      <w:rFonts w:ascii="Arial" w:hAnsi="Arial" w:cs="Arial"/>
      <w:color w:val="000000"/>
      <w:spacing w:val="0"/>
      <w:kern w:val="0"/>
      <w:sz w:val="24"/>
      <w:szCs w:val="24"/>
      <w:u w:val="single"/>
    </w:rPr>
  </w:style>
  <w:style w:type="paragraph" w:customStyle="1" w:styleId="afff8">
    <w:name w:val="Интерфейс"/>
    <w:basedOn w:val="a"/>
    <w:next w:val="a"/>
    <w:qFormat/>
    <w:pPr>
      <w:widowControl w:val="0"/>
      <w:jc w:val="both"/>
    </w:pPr>
    <w:rPr>
      <w:rFonts w:ascii="Arial" w:hAnsi="Arial" w:cs="Arial"/>
      <w:color w:val="ECE9D8"/>
      <w:sz w:val="22"/>
      <w:szCs w:val="22"/>
    </w:rPr>
  </w:style>
  <w:style w:type="paragraph" w:customStyle="1" w:styleId="afff9">
    <w:name w:val="Комментарий"/>
    <w:basedOn w:val="a"/>
    <w:next w:val="a"/>
    <w:qFormat/>
    <w:pPr>
      <w:widowControl w:val="0"/>
      <w:ind w:left="170"/>
      <w:jc w:val="both"/>
    </w:pPr>
    <w:rPr>
      <w:rFonts w:ascii="Arial" w:hAnsi="Arial" w:cs="Arial"/>
      <w:i/>
      <w:iCs/>
      <w:color w:val="800080"/>
      <w:sz w:val="24"/>
      <w:szCs w:val="24"/>
    </w:rPr>
  </w:style>
  <w:style w:type="paragraph" w:customStyle="1" w:styleId="afffa">
    <w:name w:val="Информация об изменениях документа"/>
    <w:basedOn w:val="afff9"/>
    <w:next w:val="a"/>
    <w:qFormat/>
    <w:pPr>
      <w:ind w:left="0"/>
    </w:pPr>
  </w:style>
  <w:style w:type="paragraph" w:customStyle="1" w:styleId="afffb">
    <w:name w:val="Текст (лев. подпись)"/>
    <w:basedOn w:val="a"/>
    <w:next w:val="a"/>
    <w:qFormat/>
    <w:pPr>
      <w:widowControl w:val="0"/>
    </w:pPr>
    <w:rPr>
      <w:rFonts w:ascii="Arial" w:hAnsi="Arial" w:cs="Arial"/>
      <w:sz w:val="24"/>
      <w:szCs w:val="24"/>
    </w:rPr>
  </w:style>
  <w:style w:type="paragraph" w:customStyle="1" w:styleId="afffc">
    <w:name w:val="Колонтитул (левый)"/>
    <w:basedOn w:val="afffb"/>
    <w:next w:val="a"/>
    <w:qFormat/>
    <w:pPr>
      <w:jc w:val="both"/>
    </w:pPr>
    <w:rPr>
      <w:sz w:val="16"/>
      <w:szCs w:val="16"/>
    </w:rPr>
  </w:style>
  <w:style w:type="paragraph" w:customStyle="1" w:styleId="afffd">
    <w:name w:val="Текст (прав. подпись)"/>
    <w:basedOn w:val="a"/>
    <w:next w:val="a"/>
    <w:qFormat/>
    <w:pPr>
      <w:widowControl w:val="0"/>
      <w:jc w:val="right"/>
    </w:pPr>
    <w:rPr>
      <w:rFonts w:ascii="Arial" w:hAnsi="Arial" w:cs="Arial"/>
      <w:sz w:val="24"/>
      <w:szCs w:val="24"/>
    </w:rPr>
  </w:style>
  <w:style w:type="paragraph" w:customStyle="1" w:styleId="afffe">
    <w:name w:val="Колонтитул (правый)"/>
    <w:basedOn w:val="afffd"/>
    <w:next w:val="a"/>
    <w:qFormat/>
    <w:pPr>
      <w:jc w:val="both"/>
    </w:pPr>
    <w:rPr>
      <w:sz w:val="16"/>
      <w:szCs w:val="16"/>
    </w:rPr>
  </w:style>
  <w:style w:type="paragraph" w:customStyle="1" w:styleId="affff">
    <w:name w:val="Комментарий пользователя"/>
    <w:basedOn w:val="afff9"/>
    <w:next w:val="a"/>
    <w:qFormat/>
    <w:pPr>
      <w:ind w:left="0"/>
      <w:jc w:val="left"/>
    </w:pPr>
    <w:rPr>
      <w:i w:val="0"/>
      <w:iCs w:val="0"/>
      <w:color w:val="000080"/>
    </w:rPr>
  </w:style>
  <w:style w:type="paragraph" w:customStyle="1" w:styleId="affff0">
    <w:name w:val="Куда обратиться?"/>
    <w:basedOn w:val="a"/>
    <w:next w:val="a"/>
    <w:qFormat/>
    <w:pPr>
      <w:widowControl w:val="0"/>
      <w:jc w:val="both"/>
    </w:pPr>
    <w:rPr>
      <w:rFonts w:ascii="Arial" w:hAnsi="Arial" w:cs="Arial"/>
      <w:sz w:val="24"/>
      <w:szCs w:val="24"/>
    </w:rPr>
  </w:style>
  <w:style w:type="paragraph" w:customStyle="1" w:styleId="affff1">
    <w:name w:val="Моноширинный"/>
    <w:basedOn w:val="a"/>
    <w:next w:val="a"/>
    <w:qFormat/>
    <w:pPr>
      <w:widowControl w:val="0"/>
      <w:jc w:val="both"/>
    </w:pPr>
    <w:rPr>
      <w:rFonts w:ascii="Courier New" w:hAnsi="Courier New" w:cs="Courier New"/>
      <w:sz w:val="24"/>
      <w:szCs w:val="24"/>
    </w:rPr>
  </w:style>
  <w:style w:type="paragraph" w:customStyle="1" w:styleId="affff2">
    <w:name w:val="Необходимые документы"/>
    <w:basedOn w:val="a"/>
    <w:next w:val="a"/>
    <w:qFormat/>
    <w:pPr>
      <w:widowControl w:val="0"/>
      <w:ind w:left="118"/>
      <w:jc w:val="both"/>
    </w:pPr>
    <w:rPr>
      <w:rFonts w:ascii="Arial" w:hAnsi="Arial" w:cs="Arial"/>
      <w:sz w:val="24"/>
      <w:szCs w:val="24"/>
    </w:rPr>
  </w:style>
  <w:style w:type="paragraph" w:customStyle="1" w:styleId="affff3">
    <w:name w:val="Нормальный (таблица)"/>
    <w:basedOn w:val="a"/>
    <w:next w:val="a"/>
    <w:qFormat/>
    <w:pPr>
      <w:widowControl w:val="0"/>
      <w:jc w:val="both"/>
    </w:pPr>
    <w:rPr>
      <w:rFonts w:ascii="Arial" w:hAnsi="Arial" w:cs="Arial"/>
      <w:sz w:val="24"/>
      <w:szCs w:val="24"/>
    </w:rPr>
  </w:style>
  <w:style w:type="paragraph" w:customStyle="1" w:styleId="affff4">
    <w:name w:val="Объект"/>
    <w:basedOn w:val="a"/>
    <w:next w:val="a"/>
    <w:qFormat/>
    <w:pPr>
      <w:widowControl w:val="0"/>
      <w:jc w:val="both"/>
    </w:pPr>
    <w:rPr>
      <w:rFonts w:ascii="Arial" w:hAnsi="Arial" w:cs="Arial"/>
      <w:sz w:val="24"/>
      <w:szCs w:val="24"/>
    </w:rPr>
  </w:style>
  <w:style w:type="paragraph" w:customStyle="1" w:styleId="affff5">
    <w:name w:val="Таблицы (моноширинный)"/>
    <w:basedOn w:val="a"/>
    <w:next w:val="a"/>
    <w:qFormat/>
    <w:pPr>
      <w:widowControl w:val="0"/>
      <w:jc w:val="both"/>
    </w:pPr>
    <w:rPr>
      <w:rFonts w:ascii="Courier New" w:hAnsi="Courier New" w:cs="Courier New"/>
      <w:sz w:val="24"/>
      <w:szCs w:val="24"/>
    </w:rPr>
  </w:style>
  <w:style w:type="paragraph" w:customStyle="1" w:styleId="affff6">
    <w:name w:val="Оглавление"/>
    <w:basedOn w:val="affff5"/>
    <w:next w:val="a"/>
    <w:qFormat/>
    <w:pPr>
      <w:ind w:left="140"/>
    </w:pPr>
    <w:rPr>
      <w:rFonts w:ascii="Arial" w:hAnsi="Arial" w:cs="Arial"/>
    </w:rPr>
  </w:style>
  <w:style w:type="paragraph" w:customStyle="1" w:styleId="affff7">
    <w:name w:val="Переменная часть"/>
    <w:basedOn w:val="affb"/>
    <w:next w:val="a"/>
    <w:qFormat/>
    <w:rPr>
      <w:rFonts w:ascii="Arial" w:hAnsi="Arial" w:cs="Arial"/>
      <w:sz w:val="20"/>
      <w:szCs w:val="20"/>
    </w:rPr>
  </w:style>
  <w:style w:type="paragraph" w:customStyle="1" w:styleId="affff8">
    <w:name w:val="Постоянная часть"/>
    <w:basedOn w:val="affb"/>
    <w:next w:val="a"/>
    <w:qFormat/>
    <w:rPr>
      <w:rFonts w:ascii="Arial" w:hAnsi="Arial" w:cs="Arial"/>
      <w:sz w:val="22"/>
      <w:szCs w:val="22"/>
    </w:rPr>
  </w:style>
  <w:style w:type="paragraph" w:customStyle="1" w:styleId="affff9">
    <w:name w:val="Прижатый влево"/>
    <w:basedOn w:val="a"/>
    <w:next w:val="a"/>
    <w:qFormat/>
    <w:pPr>
      <w:widowControl w:val="0"/>
    </w:pPr>
    <w:rPr>
      <w:rFonts w:ascii="Arial" w:hAnsi="Arial" w:cs="Arial"/>
      <w:sz w:val="24"/>
      <w:szCs w:val="24"/>
    </w:rPr>
  </w:style>
  <w:style w:type="paragraph" w:customStyle="1" w:styleId="affffa">
    <w:name w:val="Пример."/>
    <w:basedOn w:val="a"/>
    <w:next w:val="a"/>
    <w:qFormat/>
    <w:pPr>
      <w:widowControl w:val="0"/>
      <w:ind w:left="118" w:firstLine="602"/>
      <w:jc w:val="both"/>
    </w:pPr>
    <w:rPr>
      <w:rFonts w:ascii="Arial" w:hAnsi="Arial" w:cs="Arial"/>
      <w:sz w:val="24"/>
      <w:szCs w:val="24"/>
    </w:rPr>
  </w:style>
  <w:style w:type="paragraph" w:customStyle="1" w:styleId="affffb">
    <w:name w:val="Примечание."/>
    <w:basedOn w:val="afff9"/>
    <w:next w:val="a"/>
    <w:qFormat/>
    <w:pPr>
      <w:ind w:left="0"/>
    </w:pPr>
    <w:rPr>
      <w:i w:val="0"/>
      <w:iCs w:val="0"/>
      <w:color w:val="000000"/>
    </w:rPr>
  </w:style>
  <w:style w:type="paragraph" w:customStyle="1" w:styleId="affffc">
    <w:name w:val="Словарная статья"/>
    <w:basedOn w:val="a"/>
    <w:next w:val="a"/>
    <w:qFormat/>
    <w:pPr>
      <w:widowControl w:val="0"/>
      <w:ind w:right="118"/>
      <w:jc w:val="both"/>
    </w:pPr>
    <w:rPr>
      <w:rFonts w:ascii="Arial" w:hAnsi="Arial" w:cs="Arial"/>
      <w:sz w:val="24"/>
      <w:szCs w:val="24"/>
    </w:rPr>
  </w:style>
  <w:style w:type="paragraph" w:customStyle="1" w:styleId="affffd">
    <w:name w:val="Текст (справка)"/>
    <w:basedOn w:val="a"/>
    <w:next w:val="a"/>
    <w:qFormat/>
    <w:pPr>
      <w:widowControl w:val="0"/>
      <w:ind w:left="170" w:right="170"/>
    </w:pPr>
    <w:rPr>
      <w:rFonts w:ascii="Arial" w:hAnsi="Arial" w:cs="Arial"/>
      <w:sz w:val="24"/>
      <w:szCs w:val="24"/>
    </w:rPr>
  </w:style>
  <w:style w:type="paragraph" w:customStyle="1" w:styleId="affffe">
    <w:name w:val="Текст в таблице"/>
    <w:basedOn w:val="affff3"/>
    <w:next w:val="a"/>
    <w:qFormat/>
    <w:pPr>
      <w:ind w:firstLine="500"/>
    </w:pPr>
  </w:style>
  <w:style w:type="paragraph" w:customStyle="1" w:styleId="afffff">
    <w:name w:val="Технический комментарий"/>
    <w:basedOn w:val="a"/>
    <w:next w:val="a"/>
    <w:qFormat/>
    <w:pPr>
      <w:widowControl w:val="0"/>
    </w:pPr>
    <w:rPr>
      <w:rFonts w:ascii="Arial" w:hAnsi="Arial" w:cs="Arial"/>
      <w:sz w:val="24"/>
      <w:szCs w:val="24"/>
    </w:rPr>
  </w:style>
  <w:style w:type="paragraph" w:customStyle="1" w:styleId="afffff0">
    <w:name w:val="Центрированный (таблица)"/>
    <w:basedOn w:val="affff3"/>
    <w:next w:val="a"/>
    <w:qFormat/>
    <w:pPr>
      <w:jc w:val="center"/>
    </w:pPr>
  </w:style>
  <w:style w:type="paragraph" w:customStyle="1" w:styleId="afffff1">
    <w:name w:val="Знак Знак Знак Знак"/>
    <w:basedOn w:val="a"/>
    <w:qFormat/>
    <w:pPr>
      <w:spacing w:before="280" w:after="280"/>
      <w:jc w:val="both"/>
    </w:pPr>
    <w:rPr>
      <w:rFonts w:ascii="Tahoma" w:hAnsi="Tahoma" w:cs="Tahoma"/>
      <w:lang w:val="en-US"/>
    </w:rPr>
  </w:style>
  <w:style w:type="paragraph" w:customStyle="1" w:styleId="ConsPlusNormal">
    <w:name w:val="ConsPlusNormal"/>
    <w:qFormat/>
    <w:pPr>
      <w:widowControl w:val="0"/>
      <w:ind w:firstLine="720"/>
    </w:pPr>
    <w:rPr>
      <w:rFonts w:ascii="Arial" w:hAnsi="Arial" w:cs="Arial"/>
      <w:lang w:eastAsia="zh-CN"/>
    </w:rPr>
  </w:style>
  <w:style w:type="paragraph" w:customStyle="1" w:styleId="ConsPlusNonformat">
    <w:name w:val="ConsPlusNonformat"/>
    <w:qFormat/>
    <w:pPr>
      <w:widowControl w:val="0"/>
    </w:pPr>
    <w:rPr>
      <w:rFonts w:ascii="Courier New" w:hAnsi="Courier New" w:cs="Courier New"/>
      <w:lang w:eastAsia="zh-CN"/>
    </w:rPr>
  </w:style>
  <w:style w:type="paragraph" w:customStyle="1" w:styleId="ConsPlusTitle">
    <w:name w:val="ConsPlusTitle"/>
    <w:qFormat/>
    <w:pPr>
      <w:widowControl w:val="0"/>
    </w:pPr>
    <w:rPr>
      <w:rFonts w:ascii="Arial" w:hAnsi="Arial" w:cs="Arial"/>
      <w:b/>
      <w:bCs/>
      <w:lang w:eastAsia="zh-CN"/>
    </w:rPr>
  </w:style>
  <w:style w:type="paragraph" w:customStyle="1" w:styleId="1f0">
    <w:name w:val="Стиль1"/>
    <w:basedOn w:val="a"/>
    <w:qFormat/>
    <w:pPr>
      <w:ind w:left="2340" w:hanging="360"/>
    </w:pPr>
    <w:rPr>
      <w:rFonts w:ascii="Arial" w:hAnsi="Arial" w:cs="Arial"/>
    </w:rPr>
  </w:style>
  <w:style w:type="paragraph" w:customStyle="1" w:styleId="consnormal">
    <w:name w:val="consnormal"/>
    <w:basedOn w:val="a"/>
    <w:qFormat/>
    <w:pPr>
      <w:spacing w:before="75" w:after="75"/>
    </w:pPr>
    <w:rPr>
      <w:rFonts w:ascii="Arial" w:hAnsi="Arial" w:cs="Arial"/>
      <w:color w:val="000000"/>
    </w:rPr>
  </w:style>
  <w:style w:type="paragraph" w:customStyle="1" w:styleId="ConsNonformat">
    <w:name w:val="ConsNonformat"/>
    <w:qFormat/>
    <w:pPr>
      <w:widowControl w:val="0"/>
      <w:ind w:right="19772"/>
    </w:pPr>
    <w:rPr>
      <w:rFonts w:ascii="Courier New" w:hAnsi="Courier New" w:cs="Courier New"/>
      <w:lang w:eastAsia="zh-CN"/>
    </w:rPr>
  </w:style>
  <w:style w:type="paragraph" w:customStyle="1" w:styleId="ConsCell">
    <w:name w:val="ConsCell"/>
    <w:qFormat/>
    <w:pPr>
      <w:widowControl w:val="0"/>
      <w:ind w:right="19772"/>
    </w:pPr>
    <w:rPr>
      <w:rFonts w:ascii="Arial" w:hAnsi="Arial" w:cs="Arial"/>
      <w:lang w:eastAsia="zh-CN"/>
    </w:rPr>
  </w:style>
  <w:style w:type="paragraph" w:customStyle="1" w:styleId="ConsPlusDocList">
    <w:name w:val="ConsPlusDocList"/>
    <w:qFormat/>
    <w:pPr>
      <w:widowControl w:val="0"/>
    </w:pPr>
    <w:rPr>
      <w:rFonts w:ascii="Courier New" w:hAnsi="Courier New" w:cs="Courier New"/>
      <w:lang w:eastAsia="zh-CN"/>
    </w:rPr>
  </w:style>
  <w:style w:type="paragraph" w:customStyle="1" w:styleId="afffff2">
    <w:name w:val="Знак"/>
    <w:basedOn w:val="a"/>
    <w:qFormat/>
    <w:pPr>
      <w:spacing w:before="280" w:after="280"/>
    </w:pPr>
    <w:rPr>
      <w:rFonts w:ascii="Tahoma" w:hAnsi="Tahoma" w:cs="Tahoma"/>
      <w:lang w:val="en-US"/>
    </w:rPr>
  </w:style>
  <w:style w:type="paragraph" w:customStyle="1" w:styleId="27">
    <w:name w:val="Знак2 Знак Знак Знак Знак Знак Знак Знак Знак Знак Знак Знак Знак Знак Знак Знак"/>
    <w:basedOn w:val="a"/>
    <w:qFormat/>
    <w:pPr>
      <w:spacing w:before="280" w:after="280"/>
    </w:pPr>
    <w:rPr>
      <w:rFonts w:ascii="Tahoma" w:hAnsi="Tahoma" w:cs="Tahoma"/>
      <w:lang w:val="en-US"/>
    </w:rPr>
  </w:style>
  <w:style w:type="paragraph" w:customStyle="1" w:styleId="afffff3">
    <w:name w:val="Знак Знак Знак"/>
    <w:basedOn w:val="a"/>
    <w:qFormat/>
    <w:pPr>
      <w:spacing w:before="280" w:after="280"/>
    </w:pPr>
    <w:rPr>
      <w:rFonts w:ascii="Tahoma" w:hAnsi="Tahoma" w:cs="Tahoma"/>
      <w:lang w:val="en-US"/>
    </w:rPr>
  </w:style>
  <w:style w:type="paragraph" w:customStyle="1" w:styleId="afffff4">
    <w:name w:val="Знак Знак Знак Знак Знак Знак Знак Знак Знак"/>
    <w:basedOn w:val="a"/>
    <w:qFormat/>
    <w:pPr>
      <w:spacing w:before="280" w:after="280"/>
    </w:pPr>
    <w:rPr>
      <w:rFonts w:ascii="Tahoma" w:hAnsi="Tahoma" w:cs="Tahoma"/>
      <w:lang w:val="en-US"/>
    </w:rPr>
  </w:style>
  <w:style w:type="paragraph" w:customStyle="1" w:styleId="1f1">
    <w:name w:val="Знак Знак Знак1"/>
    <w:basedOn w:val="a"/>
    <w:qFormat/>
    <w:pPr>
      <w:spacing w:before="280" w:after="280"/>
    </w:pPr>
    <w:rPr>
      <w:rFonts w:ascii="Tahoma" w:hAnsi="Tahoma" w:cs="Tahoma"/>
      <w:lang w:val="en-US"/>
    </w:rPr>
  </w:style>
  <w:style w:type="paragraph" w:customStyle="1" w:styleId="28">
    <w:name w:val="Знак2"/>
    <w:basedOn w:val="a"/>
    <w:qFormat/>
    <w:pPr>
      <w:spacing w:before="280" w:after="280"/>
    </w:pPr>
    <w:rPr>
      <w:rFonts w:ascii="Tahoma" w:hAnsi="Tahoma" w:cs="Tahoma"/>
      <w:lang w:val="en-US"/>
    </w:rPr>
  </w:style>
  <w:style w:type="paragraph" w:customStyle="1" w:styleId="ConsTitle">
    <w:name w:val="ConsTitle"/>
    <w:qFormat/>
    <w:pPr>
      <w:widowControl w:val="0"/>
      <w:ind w:right="19772"/>
    </w:pPr>
    <w:rPr>
      <w:rFonts w:ascii="Arial" w:hAnsi="Arial" w:cs="Arial"/>
      <w:b/>
      <w:bCs/>
      <w:lang w:eastAsia="zh-CN"/>
    </w:rPr>
  </w:style>
  <w:style w:type="paragraph" w:customStyle="1" w:styleId="ConsNormal0">
    <w:name w:val="ConsNormal"/>
    <w:qFormat/>
    <w:pPr>
      <w:widowControl w:val="0"/>
      <w:ind w:right="19772" w:firstLine="720"/>
    </w:pPr>
    <w:rPr>
      <w:rFonts w:ascii="Arial" w:hAnsi="Arial" w:cs="Arial"/>
      <w:lang w:eastAsia="zh-CN"/>
    </w:rPr>
  </w:style>
  <w:style w:type="paragraph" w:customStyle="1" w:styleId="contentheader2cols">
    <w:name w:val="contentheader2cols"/>
    <w:basedOn w:val="a"/>
    <w:qFormat/>
    <w:pPr>
      <w:spacing w:before="51"/>
      <w:ind w:left="257"/>
    </w:pPr>
    <w:rPr>
      <w:rFonts w:ascii="Arial" w:hAnsi="Arial" w:cs="Arial"/>
      <w:b/>
      <w:bCs/>
      <w:color w:val="3560A7"/>
      <w:sz w:val="22"/>
      <w:szCs w:val="22"/>
    </w:rPr>
  </w:style>
  <w:style w:type="paragraph" w:customStyle="1" w:styleId="default">
    <w:name w:val="default"/>
    <w:basedOn w:val="a"/>
    <w:qFormat/>
    <w:pPr>
      <w:spacing w:before="64" w:after="64"/>
    </w:pPr>
    <w:rPr>
      <w:rFonts w:ascii="Arial" w:hAnsi="Arial" w:cs="Arial"/>
      <w:color w:val="000000"/>
    </w:rPr>
  </w:style>
  <w:style w:type="paragraph" w:customStyle="1" w:styleId="a30">
    <w:name w:val="a3"/>
    <w:basedOn w:val="a"/>
    <w:qFormat/>
    <w:pPr>
      <w:spacing w:before="64" w:after="64"/>
    </w:pPr>
    <w:rPr>
      <w:rFonts w:ascii="Arial" w:hAnsi="Arial" w:cs="Arial"/>
      <w:color w:val="000000"/>
    </w:rPr>
  </w:style>
  <w:style w:type="paragraph" w:customStyle="1" w:styleId="1f2">
    <w:name w:val="Знак1"/>
    <w:basedOn w:val="a"/>
    <w:qFormat/>
    <w:pPr>
      <w:spacing w:before="280" w:after="280"/>
      <w:ind w:firstLine="709"/>
      <w:jc w:val="both"/>
    </w:pPr>
    <w:rPr>
      <w:rFonts w:ascii="Tahoma" w:hAnsi="Tahoma" w:cs="Tahoma"/>
      <w:lang w:val="en-US"/>
    </w:rPr>
  </w:style>
  <w:style w:type="paragraph" w:customStyle="1" w:styleId="Default0">
    <w:name w:val="Default"/>
    <w:qFormat/>
    <w:rPr>
      <w:rFonts w:ascii="Arial" w:hAnsi="Arial" w:cs="Arial"/>
      <w:color w:val="000000"/>
      <w:sz w:val="24"/>
      <w:szCs w:val="24"/>
      <w:lang w:eastAsia="zh-CN"/>
    </w:rPr>
  </w:style>
  <w:style w:type="paragraph" w:customStyle="1" w:styleId="1f3">
    <w:name w:val="Знак1 Знак Знак Знак"/>
    <w:basedOn w:val="a"/>
    <w:qFormat/>
    <w:pPr>
      <w:spacing w:before="280" w:after="280"/>
    </w:pPr>
    <w:rPr>
      <w:rFonts w:ascii="Tahoma" w:hAnsi="Tahoma" w:cs="Tahoma"/>
      <w:lang w:val="en-US"/>
    </w:rPr>
  </w:style>
  <w:style w:type="paragraph" w:customStyle="1" w:styleId="111">
    <w:name w:val="Знак11"/>
    <w:basedOn w:val="a"/>
    <w:qFormat/>
    <w:pPr>
      <w:spacing w:before="280" w:after="280"/>
    </w:pPr>
    <w:rPr>
      <w:rFonts w:ascii="Tahoma" w:hAnsi="Tahoma" w:cs="Tahoma"/>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280" w:after="280"/>
    </w:pPr>
    <w:rPr>
      <w:rFonts w:ascii="Tahoma" w:hAnsi="Tahoma" w:cs="Tahoma"/>
      <w:lang w:val="en-US"/>
    </w:rPr>
  </w:style>
  <w:style w:type="paragraph" w:customStyle="1" w:styleId="afffff5">
    <w:name w:val="Адресат"/>
    <w:basedOn w:val="a"/>
    <w:qFormat/>
    <w:pPr>
      <w:ind w:firstLine="567"/>
      <w:jc w:val="both"/>
    </w:pPr>
    <w:rPr>
      <w:rFonts w:ascii="Arial" w:hAnsi="Arial" w:cs="Arial"/>
      <w:sz w:val="28"/>
      <w:szCs w:val="28"/>
    </w:rPr>
  </w:style>
  <w:style w:type="paragraph" w:customStyle="1" w:styleId="afffff6">
    <w:name w:val="Основной"/>
    <w:basedOn w:val="a"/>
    <w:qFormat/>
    <w:pPr>
      <w:widowControl w:val="0"/>
      <w:ind w:firstLine="720"/>
      <w:jc w:val="both"/>
    </w:pPr>
    <w:rPr>
      <w:rFonts w:ascii="Arial" w:hAnsi="Arial" w:cs="Arial"/>
      <w:sz w:val="28"/>
      <w:szCs w:val="28"/>
    </w:rPr>
  </w:style>
  <w:style w:type="paragraph" w:customStyle="1" w:styleId="1f4">
    <w:name w:val="Знак Знак Знак Знак1"/>
    <w:basedOn w:val="a"/>
    <w:qFormat/>
    <w:pPr>
      <w:spacing w:before="280" w:after="280"/>
      <w:jc w:val="both"/>
    </w:pPr>
    <w:rPr>
      <w:rFonts w:ascii="Tahoma" w:hAnsi="Tahoma" w:cs="Tahoma"/>
      <w:lang w:val="en-US"/>
    </w:rPr>
  </w:style>
  <w:style w:type="paragraph" w:customStyle="1" w:styleId="29">
    <w:name w:val="Знак Знак Знак Знак2"/>
    <w:basedOn w:val="a"/>
    <w:qFormat/>
    <w:pPr>
      <w:spacing w:before="280" w:after="280"/>
      <w:jc w:val="both"/>
    </w:pPr>
    <w:rPr>
      <w:rFonts w:ascii="Tahoma" w:hAnsi="Tahoma" w:cs="Tahoma"/>
      <w:lang w:val="en-US"/>
    </w:rPr>
  </w:style>
  <w:style w:type="paragraph" w:customStyle="1" w:styleId="64">
    <w:name w:val="Знак Знак Знак Знак6"/>
    <w:basedOn w:val="a"/>
    <w:qFormat/>
    <w:pPr>
      <w:spacing w:before="280" w:after="280"/>
      <w:jc w:val="both"/>
    </w:pPr>
    <w:rPr>
      <w:rFonts w:ascii="Tahoma" w:hAnsi="Tahoma" w:cs="Tahoma"/>
      <w:lang w:val="en-US"/>
    </w:rPr>
  </w:style>
  <w:style w:type="paragraph" w:customStyle="1" w:styleId="afffff7">
    <w:name w:val="Знак Знак Знак Знак Знак Знак"/>
    <w:basedOn w:val="a"/>
    <w:qFormat/>
    <w:pPr>
      <w:spacing w:before="280" w:after="280"/>
      <w:jc w:val="both"/>
    </w:pPr>
    <w:rPr>
      <w:rFonts w:ascii="Tahoma" w:hAnsi="Tahoma" w:cs="Tahoma"/>
      <w:lang w:val="en-US"/>
    </w:rPr>
  </w:style>
  <w:style w:type="paragraph" w:customStyle="1" w:styleId="54">
    <w:name w:val="Знак Знак Знак Знак5"/>
    <w:basedOn w:val="a"/>
    <w:qFormat/>
    <w:pPr>
      <w:spacing w:before="280" w:after="280"/>
      <w:jc w:val="both"/>
    </w:pPr>
    <w:rPr>
      <w:rFonts w:ascii="Tahoma" w:hAnsi="Tahoma" w:cs="Tahoma"/>
      <w:lang w:val="en-US"/>
    </w:rPr>
  </w:style>
  <w:style w:type="paragraph" w:customStyle="1" w:styleId="2a">
    <w:name w:val="Знак Знак Знак Знак Знак Знак2"/>
    <w:basedOn w:val="a"/>
    <w:qFormat/>
    <w:pPr>
      <w:spacing w:before="280" w:after="280"/>
      <w:jc w:val="both"/>
    </w:pPr>
    <w:rPr>
      <w:rFonts w:ascii="Tahoma" w:hAnsi="Tahoma" w:cs="Tahoma"/>
      <w:lang w:val="en-US"/>
    </w:rPr>
  </w:style>
  <w:style w:type="paragraph" w:customStyle="1" w:styleId="1f5">
    <w:name w:val="Абзац списка1"/>
    <w:basedOn w:val="a"/>
    <w:qFormat/>
    <w:pPr>
      <w:spacing w:after="200" w:line="276" w:lineRule="auto"/>
      <w:ind w:left="720"/>
    </w:pPr>
    <w:rPr>
      <w:rFonts w:ascii="Calibri" w:hAnsi="Calibri" w:cs="Calibri"/>
      <w:sz w:val="22"/>
      <w:szCs w:val="22"/>
    </w:rPr>
  </w:style>
  <w:style w:type="paragraph" w:customStyle="1" w:styleId="44">
    <w:name w:val="Знак Знак Знак Знак4"/>
    <w:basedOn w:val="a"/>
    <w:qFormat/>
    <w:pPr>
      <w:spacing w:before="280" w:after="280"/>
      <w:jc w:val="both"/>
    </w:pPr>
    <w:rPr>
      <w:rFonts w:ascii="Tahoma" w:hAnsi="Tahoma" w:cs="Tahoma"/>
      <w:lang w:val="en-US"/>
    </w:rPr>
  </w:style>
  <w:style w:type="paragraph" w:customStyle="1" w:styleId="36">
    <w:name w:val="Знак Знак Знак Знак3"/>
    <w:basedOn w:val="a"/>
    <w:qFormat/>
    <w:pPr>
      <w:spacing w:before="280" w:after="280"/>
      <w:jc w:val="both"/>
    </w:pPr>
    <w:rPr>
      <w:rFonts w:ascii="Tahoma" w:hAnsi="Tahoma" w:cs="Tahoma"/>
      <w:lang w:val="en-US"/>
    </w:rPr>
  </w:style>
  <w:style w:type="paragraph" w:customStyle="1" w:styleId="1f6">
    <w:name w:val="Знак Знак Знак Знак Знак Знак1"/>
    <w:basedOn w:val="a"/>
    <w:qFormat/>
    <w:pPr>
      <w:spacing w:before="280" w:after="280"/>
      <w:jc w:val="both"/>
    </w:pPr>
    <w:rPr>
      <w:rFonts w:ascii="Tahoma" w:hAnsi="Tahoma" w:cs="Tahoma"/>
      <w:lang w:val="en-US"/>
    </w:rPr>
  </w:style>
  <w:style w:type="paragraph" w:customStyle="1" w:styleId="130">
    <w:name w:val="Знак13"/>
    <w:basedOn w:val="a"/>
    <w:qFormat/>
    <w:pPr>
      <w:spacing w:before="280" w:after="280"/>
    </w:pPr>
    <w:rPr>
      <w:rFonts w:ascii="Tahoma" w:hAnsi="Tahoma" w:cs="Tahoma"/>
      <w:lang w:val="en-US"/>
    </w:rPr>
  </w:style>
  <w:style w:type="paragraph" w:customStyle="1" w:styleId="2b">
    <w:name w:val="Абзац списка2"/>
    <w:basedOn w:val="a"/>
    <w:qFormat/>
    <w:pPr>
      <w:spacing w:after="200" w:line="276" w:lineRule="auto"/>
      <w:ind w:left="720"/>
    </w:pPr>
    <w:rPr>
      <w:rFonts w:ascii="Calibri" w:hAnsi="Calibri" w:cs="Calibri"/>
      <w:sz w:val="22"/>
      <w:szCs w:val="22"/>
    </w:rPr>
  </w:style>
  <w:style w:type="paragraph" w:customStyle="1" w:styleId="120">
    <w:name w:val="Знак12"/>
    <w:basedOn w:val="a"/>
    <w:qFormat/>
    <w:pPr>
      <w:spacing w:before="280" w:after="280"/>
    </w:pPr>
    <w:rPr>
      <w:rFonts w:ascii="Tahoma" w:hAnsi="Tahoma" w:cs="Tahoma"/>
      <w:lang w:val="en-US"/>
    </w:rPr>
  </w:style>
  <w:style w:type="paragraph" w:customStyle="1" w:styleId="ConsPlusCell">
    <w:name w:val="ConsPlusCell"/>
    <w:qFormat/>
    <w:rPr>
      <w:sz w:val="28"/>
      <w:szCs w:val="28"/>
      <w:lang w:eastAsia="zh-CN"/>
    </w:rPr>
  </w:style>
  <w:style w:type="paragraph" w:customStyle="1" w:styleId="212">
    <w:name w:val="Основной текст 21"/>
    <w:basedOn w:val="a"/>
    <w:qFormat/>
    <w:pPr>
      <w:ind w:firstLine="720"/>
      <w:jc w:val="both"/>
    </w:pPr>
    <w:rPr>
      <w:sz w:val="28"/>
      <w:szCs w:val="28"/>
    </w:rPr>
  </w:style>
  <w:style w:type="paragraph" w:customStyle="1" w:styleId="213">
    <w:name w:val="Основной текст с отступом 21"/>
    <w:basedOn w:val="a"/>
    <w:qFormat/>
    <w:pPr>
      <w:ind w:firstLine="720"/>
      <w:jc w:val="both"/>
    </w:pPr>
    <w:rPr>
      <w:sz w:val="28"/>
      <w:szCs w:val="28"/>
    </w:rPr>
  </w:style>
  <w:style w:type="paragraph" w:customStyle="1" w:styleId="consplusnormal0">
    <w:name w:val="consplusnormal"/>
    <w:basedOn w:val="a"/>
    <w:qFormat/>
    <w:pPr>
      <w:spacing w:before="280" w:after="280"/>
    </w:pPr>
    <w:rPr>
      <w:sz w:val="24"/>
      <w:szCs w:val="24"/>
    </w:rPr>
  </w:style>
  <w:style w:type="paragraph" w:customStyle="1" w:styleId="Style1">
    <w:name w:val="Style1"/>
    <w:basedOn w:val="a"/>
    <w:qFormat/>
    <w:pPr>
      <w:widowControl w:val="0"/>
      <w:spacing w:line="326" w:lineRule="exact"/>
    </w:pPr>
    <w:rPr>
      <w:sz w:val="24"/>
      <w:szCs w:val="24"/>
    </w:rPr>
  </w:style>
  <w:style w:type="paragraph" w:customStyle="1" w:styleId="1f7">
    <w:name w:val="Основной текст1"/>
    <w:basedOn w:val="a"/>
    <w:qFormat/>
    <w:pPr>
      <w:widowControl w:val="0"/>
      <w:shd w:val="clear" w:color="auto" w:fill="FFFFFF"/>
      <w:spacing w:before="600" w:line="278" w:lineRule="exact"/>
      <w:jc w:val="center"/>
    </w:pPr>
    <w:rPr>
      <w:b/>
      <w:bCs/>
      <w:spacing w:val="-3"/>
      <w:lang w:val="x-none"/>
    </w:rPr>
  </w:style>
  <w:style w:type="paragraph" w:customStyle="1" w:styleId="s1">
    <w:name w:val="s_1"/>
    <w:basedOn w:val="a"/>
    <w:qFormat/>
    <w:pPr>
      <w:spacing w:before="280" w:after="280"/>
    </w:pPr>
    <w:rPr>
      <w:sz w:val="24"/>
      <w:szCs w:val="24"/>
    </w:rPr>
  </w:style>
  <w:style w:type="paragraph" w:customStyle="1" w:styleId="37">
    <w:name w:val="Абзац списка3"/>
    <w:basedOn w:val="a"/>
    <w:qFormat/>
    <w:rPr>
      <w:rFonts w:eastAsia="PMingLiU"/>
      <w:kern w:val="2"/>
    </w:rPr>
  </w:style>
  <w:style w:type="paragraph" w:customStyle="1" w:styleId="221">
    <w:name w:val="Основной текст 22"/>
    <w:basedOn w:val="a"/>
    <w:qFormat/>
    <w:pPr>
      <w:spacing w:line="360" w:lineRule="auto"/>
      <w:ind w:firstLine="720"/>
      <w:jc w:val="both"/>
    </w:pPr>
    <w:rPr>
      <w:sz w:val="24"/>
      <w:szCs w:val="24"/>
    </w:rPr>
  </w:style>
  <w:style w:type="paragraph" w:customStyle="1" w:styleId="45">
    <w:name w:val="Абзац списка4"/>
    <w:basedOn w:val="a"/>
    <w:qFormat/>
    <w:pPr>
      <w:spacing w:line="276" w:lineRule="auto"/>
      <w:ind w:left="720" w:firstLine="709"/>
      <w:jc w:val="both"/>
    </w:pPr>
    <w:rPr>
      <w:sz w:val="28"/>
      <w:szCs w:val="28"/>
    </w:rPr>
  </w:style>
  <w:style w:type="paragraph" w:customStyle="1" w:styleId="ListParagraph1">
    <w:name w:val="List Paragraph1"/>
    <w:basedOn w:val="a"/>
    <w:qFormat/>
    <w:rPr>
      <w:rFonts w:eastAsia="PMingLiU"/>
      <w:kern w:val="2"/>
    </w:rPr>
  </w:style>
  <w:style w:type="paragraph" w:customStyle="1" w:styleId="55">
    <w:name w:val="Абзац списка5"/>
    <w:basedOn w:val="a"/>
    <w:qFormat/>
    <w:pPr>
      <w:spacing w:line="276" w:lineRule="auto"/>
      <w:ind w:left="720" w:firstLine="709"/>
      <w:jc w:val="both"/>
    </w:pPr>
    <w:rPr>
      <w:sz w:val="28"/>
      <w:szCs w:val="28"/>
    </w:rPr>
  </w:style>
  <w:style w:type="paragraph" w:customStyle="1" w:styleId="65">
    <w:name w:val="Абзац списка6"/>
    <w:basedOn w:val="a"/>
    <w:qFormat/>
    <w:pPr>
      <w:spacing w:line="276" w:lineRule="auto"/>
      <w:ind w:left="720" w:firstLine="709"/>
      <w:jc w:val="both"/>
    </w:pPr>
    <w:rPr>
      <w:sz w:val="28"/>
      <w:szCs w:val="28"/>
    </w:rPr>
  </w:style>
  <w:style w:type="paragraph" w:customStyle="1" w:styleId="74">
    <w:name w:val="Абзац списка7"/>
    <w:basedOn w:val="a"/>
    <w:qFormat/>
    <w:pPr>
      <w:spacing w:line="276" w:lineRule="auto"/>
      <w:ind w:left="720" w:firstLine="709"/>
      <w:jc w:val="both"/>
    </w:pPr>
    <w:rPr>
      <w:sz w:val="28"/>
      <w:szCs w:val="28"/>
    </w:rPr>
  </w:style>
  <w:style w:type="paragraph" w:customStyle="1" w:styleId="82">
    <w:name w:val="Абзац списка8"/>
    <w:basedOn w:val="a"/>
    <w:qFormat/>
    <w:pPr>
      <w:spacing w:line="276" w:lineRule="auto"/>
      <w:ind w:left="720" w:firstLine="709"/>
      <w:jc w:val="both"/>
    </w:pPr>
    <w:rPr>
      <w:sz w:val="28"/>
      <w:szCs w:val="28"/>
    </w:rPr>
  </w:style>
  <w:style w:type="paragraph" w:customStyle="1" w:styleId="92">
    <w:name w:val="Абзац списка9"/>
    <w:basedOn w:val="a"/>
    <w:qFormat/>
    <w:pPr>
      <w:spacing w:line="276" w:lineRule="auto"/>
      <w:ind w:left="720" w:firstLine="709"/>
      <w:jc w:val="both"/>
    </w:pPr>
    <w:rPr>
      <w:sz w:val="28"/>
      <w:szCs w:val="28"/>
    </w:rPr>
  </w:style>
  <w:style w:type="paragraph" w:customStyle="1" w:styleId="1f8">
    <w:name w:val="Текст примечания1"/>
    <w:basedOn w:val="a"/>
    <w:qFormat/>
  </w:style>
  <w:style w:type="paragraph" w:styleId="afffff8">
    <w:name w:val="endnote text"/>
    <w:basedOn w:val="a"/>
  </w:style>
  <w:style w:type="paragraph" w:styleId="2c">
    <w:name w:val="List Bullet 2"/>
    <w:basedOn w:val="a"/>
    <w:qFormat/>
    <w:pPr>
      <w:tabs>
        <w:tab w:val="left" w:pos="643"/>
      </w:tabs>
      <w:ind w:firstLine="355"/>
      <w:jc w:val="both"/>
    </w:pPr>
    <w:rPr>
      <w:sz w:val="28"/>
      <w:szCs w:val="28"/>
    </w:rPr>
  </w:style>
  <w:style w:type="paragraph" w:styleId="afffff9">
    <w:name w:val="Subtitle"/>
    <w:basedOn w:val="a"/>
    <w:next w:val="a"/>
    <w:qFormat/>
    <w:pPr>
      <w:spacing w:after="60"/>
      <w:jc w:val="center"/>
    </w:pPr>
    <w:rPr>
      <w:rFonts w:ascii="Cambria" w:hAnsi="Cambria" w:cs="Cambria"/>
      <w:sz w:val="24"/>
      <w:szCs w:val="24"/>
      <w:lang w:val="x-none"/>
    </w:rPr>
  </w:style>
  <w:style w:type="paragraph" w:customStyle="1" w:styleId="314">
    <w:name w:val="Основной текст 31"/>
    <w:basedOn w:val="a"/>
    <w:qFormat/>
    <w:pPr>
      <w:spacing w:line="360" w:lineRule="auto"/>
      <w:jc w:val="both"/>
    </w:pPr>
    <w:rPr>
      <w:b/>
      <w:bCs/>
      <w:sz w:val="24"/>
      <w:szCs w:val="24"/>
      <w:lang w:val="x-none"/>
    </w:rPr>
  </w:style>
  <w:style w:type="paragraph" w:customStyle="1" w:styleId="1f9">
    <w:name w:val="Схема документа1"/>
    <w:basedOn w:val="a"/>
    <w:qFormat/>
    <w:pPr>
      <w:shd w:val="clear" w:color="auto" w:fill="000080"/>
    </w:pPr>
    <w:rPr>
      <w:rFonts w:ascii="Tahoma" w:hAnsi="Tahoma" w:cs="Tahoma"/>
      <w:lang w:val="x-none"/>
    </w:rPr>
  </w:style>
  <w:style w:type="paragraph" w:styleId="afffffa">
    <w:name w:val="annotation subject"/>
    <w:basedOn w:val="1f8"/>
    <w:next w:val="1f8"/>
    <w:qFormat/>
    <w:rPr>
      <w:b/>
      <w:bCs/>
      <w:lang w:val="x-none"/>
    </w:rPr>
  </w:style>
  <w:style w:type="paragraph" w:styleId="afffffb">
    <w:name w:val="No Spacing"/>
    <w:qFormat/>
    <w:rPr>
      <w:lang w:eastAsia="zh-CN"/>
    </w:rPr>
  </w:style>
  <w:style w:type="paragraph" w:customStyle="1" w:styleId="Style4">
    <w:name w:val="Style4"/>
    <w:basedOn w:val="a"/>
    <w:qFormat/>
    <w:pPr>
      <w:widowControl w:val="0"/>
    </w:pPr>
    <w:rPr>
      <w:sz w:val="24"/>
      <w:szCs w:val="24"/>
    </w:rPr>
  </w:style>
  <w:style w:type="paragraph" w:customStyle="1" w:styleId="2Char">
    <w:name w:val="Знак2 Знак Знак Знак Знак Знак Знак Знак Знак Знак Знак Знак Знак Знак Знак Знак Char"/>
    <w:basedOn w:val="a"/>
    <w:qFormat/>
    <w:pPr>
      <w:spacing w:after="160" w:line="240" w:lineRule="exact"/>
    </w:pPr>
    <w:rPr>
      <w:rFonts w:ascii="Tahoma" w:hAnsi="Tahoma" w:cs="Tahoma"/>
      <w:lang w:val="en-US"/>
    </w:rPr>
  </w:style>
  <w:style w:type="paragraph" w:customStyle="1" w:styleId="msonormalcxspmiddle">
    <w:name w:val="msonormalcxspmiddle"/>
    <w:basedOn w:val="a"/>
    <w:qFormat/>
    <w:pPr>
      <w:spacing w:before="280" w:after="280"/>
    </w:pPr>
    <w:rPr>
      <w:sz w:val="24"/>
      <w:szCs w:val="24"/>
    </w:rPr>
  </w:style>
  <w:style w:type="paragraph" w:customStyle="1" w:styleId="Style24">
    <w:name w:val="Style24"/>
    <w:basedOn w:val="a"/>
    <w:qFormat/>
    <w:pPr>
      <w:widowControl w:val="0"/>
      <w:spacing w:line="324" w:lineRule="exact"/>
      <w:jc w:val="both"/>
    </w:pPr>
    <w:rPr>
      <w:sz w:val="24"/>
      <w:szCs w:val="24"/>
    </w:rPr>
  </w:style>
  <w:style w:type="paragraph" w:customStyle="1" w:styleId="Style26">
    <w:name w:val="Style26"/>
    <w:basedOn w:val="a"/>
    <w:qFormat/>
    <w:pPr>
      <w:widowControl w:val="0"/>
      <w:spacing w:line="323" w:lineRule="exact"/>
      <w:ind w:firstLine="691"/>
      <w:jc w:val="both"/>
    </w:pPr>
    <w:rPr>
      <w:sz w:val="24"/>
      <w:szCs w:val="24"/>
    </w:rPr>
  </w:style>
  <w:style w:type="paragraph" w:customStyle="1" w:styleId="Style39">
    <w:name w:val="Style39"/>
    <w:basedOn w:val="a"/>
    <w:qFormat/>
    <w:pPr>
      <w:widowControl w:val="0"/>
      <w:spacing w:line="322" w:lineRule="exact"/>
      <w:ind w:firstLine="533"/>
      <w:jc w:val="both"/>
    </w:pPr>
    <w:rPr>
      <w:sz w:val="24"/>
      <w:szCs w:val="24"/>
    </w:rPr>
  </w:style>
  <w:style w:type="paragraph" w:customStyle="1" w:styleId="Style79">
    <w:name w:val="Style79"/>
    <w:basedOn w:val="a"/>
    <w:qFormat/>
    <w:pPr>
      <w:widowControl w:val="0"/>
      <w:spacing w:line="324" w:lineRule="exact"/>
      <w:ind w:firstLine="605"/>
    </w:pPr>
    <w:rPr>
      <w:sz w:val="24"/>
      <w:szCs w:val="24"/>
    </w:rPr>
  </w:style>
  <w:style w:type="paragraph" w:customStyle="1" w:styleId="xl65">
    <w:name w:val="xl65"/>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66">
    <w:name w:val="xl66"/>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67">
    <w:name w:val="xl67"/>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68">
    <w:name w:val="xl68"/>
    <w:basedOn w:val="a"/>
    <w:qFormat/>
    <w:pPr>
      <w:pBdr>
        <w:top w:val="single" w:sz="4" w:space="0" w:color="000000"/>
        <w:left w:val="single" w:sz="4" w:space="0" w:color="000000"/>
        <w:bottom w:val="single" w:sz="4" w:space="0" w:color="000000"/>
        <w:right w:val="single" w:sz="4" w:space="0" w:color="000000"/>
      </w:pBdr>
      <w:spacing w:before="280" w:after="280"/>
    </w:pPr>
    <w:rPr>
      <w:b/>
      <w:bCs/>
      <w:sz w:val="24"/>
      <w:szCs w:val="24"/>
    </w:rPr>
  </w:style>
  <w:style w:type="paragraph" w:customStyle="1" w:styleId="xl69">
    <w:name w:val="xl69"/>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a"/>
    <w:qFormat/>
    <w:pPr>
      <w:spacing w:before="280" w:after="280"/>
    </w:pPr>
    <w:rPr>
      <w:sz w:val="24"/>
      <w:szCs w:val="24"/>
    </w:rPr>
  </w:style>
  <w:style w:type="paragraph" w:customStyle="1" w:styleId="xl71">
    <w:name w:val="xl71"/>
    <w:basedOn w:val="a"/>
    <w:qFormat/>
    <w:pPr>
      <w:pBdr>
        <w:top w:val="single" w:sz="4" w:space="0" w:color="000000"/>
        <w:left w:val="single" w:sz="4" w:space="0" w:color="000000"/>
        <w:bottom w:val="single" w:sz="4" w:space="0" w:color="000000"/>
        <w:right w:val="single" w:sz="4" w:space="0" w:color="000000"/>
      </w:pBdr>
      <w:spacing w:before="280" w:after="280"/>
    </w:pPr>
    <w:rPr>
      <w:b/>
      <w:bCs/>
      <w:sz w:val="24"/>
      <w:szCs w:val="24"/>
    </w:rPr>
  </w:style>
  <w:style w:type="paragraph" w:customStyle="1" w:styleId="xl72">
    <w:name w:val="xl72"/>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3">
    <w:name w:val="xl73"/>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sz w:val="24"/>
      <w:szCs w:val="24"/>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b/>
      <w:bCs/>
      <w:sz w:val="24"/>
      <w:szCs w:val="24"/>
    </w:rPr>
  </w:style>
  <w:style w:type="paragraph" w:customStyle="1" w:styleId="xl75">
    <w:name w:val="xl75"/>
    <w:basedOn w:val="a"/>
    <w:qFormat/>
    <w:pPr>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6">
    <w:name w:val="xl76"/>
    <w:basedOn w:val="a"/>
    <w:qFormat/>
    <w:pPr>
      <w:pBdr>
        <w:top w:val="single" w:sz="4" w:space="0" w:color="000000"/>
        <w:left w:val="single" w:sz="4" w:space="0" w:color="000000"/>
        <w:bottom w:val="single" w:sz="4" w:space="0" w:color="000000"/>
        <w:right w:val="single" w:sz="4" w:space="0" w:color="000000"/>
      </w:pBdr>
      <w:spacing w:before="280" w:after="280"/>
    </w:pPr>
    <w:rPr>
      <w:b/>
      <w:bCs/>
      <w:sz w:val="24"/>
      <w:szCs w:val="24"/>
    </w:rPr>
  </w:style>
  <w:style w:type="paragraph" w:customStyle="1" w:styleId="xl77">
    <w:name w:val="xl77"/>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8">
    <w:name w:val="xl78"/>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9">
    <w:name w:val="xl79"/>
    <w:basedOn w:val="a"/>
    <w:qFormat/>
    <w:pPr>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80">
    <w:name w:val="xl80"/>
    <w:basedOn w:val="a"/>
    <w:qFormat/>
    <w:pPr>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1">
    <w:name w:val="xl81"/>
    <w:basedOn w:val="a"/>
    <w:qFormat/>
    <w:pPr>
      <w:pBdr>
        <w:top w:val="single" w:sz="4" w:space="0" w:color="000000"/>
        <w:left w:val="single" w:sz="4" w:space="0" w:color="000000"/>
        <w:bottom w:val="single" w:sz="4" w:space="0" w:color="000000"/>
        <w:right w:val="single" w:sz="4" w:space="0" w:color="000000"/>
      </w:pBdr>
      <w:spacing w:before="280" w:after="280"/>
      <w:jc w:val="center"/>
    </w:pPr>
    <w:rPr>
      <w:b/>
      <w:bCs/>
      <w:color w:val="000000"/>
      <w:sz w:val="24"/>
      <w:szCs w:val="24"/>
    </w:rPr>
  </w:style>
  <w:style w:type="paragraph" w:customStyle="1" w:styleId="xl82">
    <w:name w:val="xl82"/>
    <w:basedOn w:val="a"/>
    <w:qFormat/>
    <w:pPr>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83">
    <w:name w:val="xl83"/>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4">
    <w:name w:val="xl84"/>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sz w:val="24"/>
      <w:szCs w:val="24"/>
    </w:rPr>
  </w:style>
  <w:style w:type="paragraph" w:customStyle="1" w:styleId="xl85">
    <w:name w:val="xl85"/>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pPr>
    <w:rPr>
      <w:sz w:val="24"/>
      <w:szCs w:val="24"/>
    </w:rPr>
  </w:style>
  <w:style w:type="paragraph" w:customStyle="1" w:styleId="xl86">
    <w:name w:val="xl86"/>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7">
    <w:name w:val="xl87"/>
    <w:basedOn w:val="a"/>
    <w:qFormat/>
    <w:pPr>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88">
    <w:name w:val="xl88"/>
    <w:basedOn w:val="a"/>
    <w:qFormat/>
    <w:pPr>
      <w:pBdr>
        <w:top w:val="single" w:sz="4" w:space="0" w:color="000000"/>
        <w:left w:val="single" w:sz="4" w:space="0" w:color="000000"/>
        <w:bottom w:val="single" w:sz="4" w:space="0" w:color="000000"/>
        <w:right w:val="single" w:sz="4" w:space="0" w:color="000000"/>
      </w:pBdr>
      <w:spacing w:before="280" w:after="280"/>
    </w:pPr>
    <w:rPr>
      <w:b/>
      <w:bCs/>
      <w:sz w:val="24"/>
      <w:szCs w:val="24"/>
    </w:rPr>
  </w:style>
  <w:style w:type="paragraph" w:customStyle="1" w:styleId="xl89">
    <w:name w:val="xl89"/>
    <w:basedOn w:val="a"/>
    <w:qFormat/>
    <w:pPr>
      <w:pBdr>
        <w:top w:val="single" w:sz="4" w:space="0" w:color="000000"/>
        <w:left w:val="single" w:sz="4" w:space="0" w:color="000000"/>
        <w:bottom w:val="single" w:sz="4" w:space="0" w:color="000000"/>
        <w:right w:val="single" w:sz="4" w:space="0" w:color="000000"/>
      </w:pBdr>
      <w:spacing w:before="280" w:after="280"/>
      <w:jc w:val="center"/>
    </w:pPr>
    <w:rPr>
      <w:b/>
      <w:bCs/>
      <w:color w:val="000000"/>
      <w:sz w:val="24"/>
      <w:szCs w:val="24"/>
    </w:rPr>
  </w:style>
  <w:style w:type="paragraph" w:customStyle="1" w:styleId="xl90">
    <w:name w:val="xl90"/>
    <w:basedOn w:val="a"/>
    <w:qFormat/>
    <w:pPr>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92">
    <w:name w:val="xl92"/>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93">
    <w:name w:val="xl93"/>
    <w:basedOn w:val="a"/>
    <w:qFormat/>
    <w:pPr>
      <w:pBdr>
        <w:top w:val="single" w:sz="4" w:space="0" w:color="000000"/>
        <w:left w:val="single" w:sz="4" w:space="0" w:color="000000"/>
        <w:bottom w:val="single" w:sz="4" w:space="0" w:color="000000"/>
        <w:right w:val="single" w:sz="4" w:space="0" w:color="000000"/>
      </w:pBdr>
      <w:spacing w:before="280" w:after="280"/>
      <w:jc w:val="center"/>
    </w:pPr>
    <w:rPr>
      <w:b/>
      <w:bCs/>
      <w:color w:val="000000"/>
      <w:sz w:val="24"/>
      <w:szCs w:val="24"/>
    </w:rPr>
  </w:style>
  <w:style w:type="paragraph" w:customStyle="1" w:styleId="xl94">
    <w:name w:val="xl94"/>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95">
    <w:name w:val="xl95"/>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96">
    <w:name w:val="xl96"/>
    <w:basedOn w:val="a"/>
    <w:qFormat/>
    <w:pPr>
      <w:pBdr>
        <w:top w:val="single" w:sz="4" w:space="0" w:color="000000"/>
        <w:left w:val="single" w:sz="4" w:space="0" w:color="000000"/>
        <w:right w:val="single" w:sz="4" w:space="0" w:color="000000"/>
      </w:pBdr>
      <w:spacing w:before="280" w:after="280"/>
      <w:jc w:val="center"/>
    </w:pPr>
    <w:rPr>
      <w:sz w:val="24"/>
      <w:szCs w:val="24"/>
    </w:rPr>
  </w:style>
  <w:style w:type="paragraph" w:customStyle="1" w:styleId="xl97">
    <w:name w:val="xl97"/>
    <w:basedOn w:val="a"/>
    <w:qFormat/>
    <w:pPr>
      <w:pBdr>
        <w:left w:val="single" w:sz="4" w:space="0" w:color="000000"/>
        <w:right w:val="single" w:sz="4" w:space="0" w:color="000000"/>
      </w:pBdr>
      <w:spacing w:before="280" w:after="280"/>
      <w:jc w:val="center"/>
    </w:pPr>
    <w:rPr>
      <w:sz w:val="24"/>
      <w:szCs w:val="24"/>
    </w:rPr>
  </w:style>
  <w:style w:type="paragraph" w:customStyle="1" w:styleId="xl98">
    <w:name w:val="xl98"/>
    <w:basedOn w:val="a"/>
    <w:qFormat/>
    <w:pPr>
      <w:pBdr>
        <w:top w:val="single" w:sz="4" w:space="0" w:color="000000"/>
        <w:left w:val="single" w:sz="4" w:space="0" w:color="000000"/>
        <w:right w:val="single" w:sz="4" w:space="0" w:color="000000"/>
      </w:pBdr>
      <w:shd w:val="clear" w:color="auto" w:fill="FFFFFF"/>
      <w:spacing w:before="280" w:after="280"/>
      <w:jc w:val="center"/>
    </w:pPr>
    <w:rPr>
      <w:color w:val="000000"/>
      <w:sz w:val="24"/>
      <w:szCs w:val="24"/>
    </w:rPr>
  </w:style>
  <w:style w:type="paragraph" w:customStyle="1" w:styleId="xl99">
    <w:name w:val="xl99"/>
    <w:basedOn w:val="a"/>
    <w:qFormat/>
    <w:pPr>
      <w:pBdr>
        <w:left w:val="single" w:sz="4" w:space="0" w:color="000000"/>
        <w:right w:val="single" w:sz="4" w:space="0" w:color="000000"/>
      </w:pBdr>
      <w:shd w:val="clear" w:color="auto" w:fill="FFFFFF"/>
      <w:spacing w:before="280" w:after="280"/>
      <w:jc w:val="center"/>
    </w:pPr>
    <w:rPr>
      <w:color w:val="000000"/>
      <w:sz w:val="24"/>
      <w:szCs w:val="24"/>
    </w:rPr>
  </w:style>
  <w:style w:type="paragraph" w:customStyle="1" w:styleId="xl100">
    <w:name w:val="xl100"/>
    <w:basedOn w:val="a"/>
    <w:qFormat/>
    <w:pPr>
      <w:pBdr>
        <w:top w:val="single" w:sz="4" w:space="0" w:color="000000"/>
        <w:left w:val="single" w:sz="4" w:space="0" w:color="000000"/>
        <w:right w:val="single" w:sz="4" w:space="0" w:color="000000"/>
      </w:pBdr>
      <w:spacing w:before="280" w:after="280"/>
      <w:jc w:val="center"/>
    </w:pPr>
    <w:rPr>
      <w:color w:val="000000"/>
      <w:sz w:val="24"/>
      <w:szCs w:val="24"/>
    </w:rPr>
  </w:style>
  <w:style w:type="paragraph" w:customStyle="1" w:styleId="xl101">
    <w:name w:val="xl101"/>
    <w:basedOn w:val="a"/>
    <w:qFormat/>
    <w:pPr>
      <w:pBdr>
        <w:left w:val="single" w:sz="4" w:space="0" w:color="000000"/>
        <w:right w:val="single" w:sz="4" w:space="0" w:color="000000"/>
      </w:pBdr>
      <w:spacing w:before="280" w:after="280"/>
      <w:jc w:val="center"/>
    </w:pPr>
    <w:rPr>
      <w:color w:val="000000"/>
      <w:sz w:val="24"/>
      <w:szCs w:val="24"/>
    </w:rPr>
  </w:style>
  <w:style w:type="paragraph" w:customStyle="1" w:styleId="xl102">
    <w:name w:val="xl102"/>
    <w:basedOn w:val="a"/>
    <w:qFormat/>
    <w:pPr>
      <w:pBdr>
        <w:left w:val="single" w:sz="4" w:space="0" w:color="000000"/>
        <w:right w:val="single" w:sz="4" w:space="0" w:color="000000"/>
      </w:pBdr>
      <w:spacing w:before="280" w:after="280"/>
      <w:jc w:val="center"/>
    </w:pPr>
    <w:rPr>
      <w:sz w:val="24"/>
      <w:szCs w:val="24"/>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04">
    <w:name w:val="xl104"/>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05">
    <w:name w:val="xl105"/>
    <w:basedOn w:val="a"/>
    <w:qFormat/>
    <w:pPr>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06">
    <w:name w:val="xl106"/>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sz w:val="24"/>
      <w:szCs w:val="24"/>
    </w:rPr>
  </w:style>
  <w:style w:type="paragraph" w:customStyle="1" w:styleId="xl107">
    <w:name w:val="xl107"/>
    <w:basedOn w:val="a"/>
    <w:qFormat/>
    <w:pPr>
      <w:pBdr>
        <w:top w:val="single" w:sz="4" w:space="0" w:color="000000"/>
        <w:left w:val="single" w:sz="4" w:space="0" w:color="000000"/>
        <w:bottom w:val="single" w:sz="4" w:space="0" w:color="000000"/>
        <w:right w:val="single" w:sz="4" w:space="0" w:color="000000"/>
      </w:pBdr>
      <w:shd w:val="clear" w:color="auto" w:fill="FFFF00"/>
      <w:spacing w:before="280" w:after="280"/>
      <w:jc w:val="center"/>
    </w:pPr>
    <w:rPr>
      <w:sz w:val="24"/>
      <w:szCs w:val="24"/>
    </w:rPr>
  </w:style>
  <w:style w:type="paragraph" w:customStyle="1" w:styleId="xl108">
    <w:name w:val="xl108"/>
    <w:basedOn w:val="a"/>
    <w:qFormat/>
    <w:pPr>
      <w:pBdr>
        <w:top w:val="single" w:sz="4" w:space="0" w:color="000000"/>
        <w:bottom w:val="single" w:sz="4" w:space="0" w:color="000000"/>
      </w:pBdr>
      <w:spacing w:before="280" w:after="280"/>
      <w:jc w:val="center"/>
    </w:pPr>
    <w:rPr>
      <w:sz w:val="24"/>
      <w:szCs w:val="24"/>
    </w:rPr>
  </w:style>
  <w:style w:type="paragraph" w:customStyle="1" w:styleId="xl109">
    <w:name w:val="xl109"/>
    <w:basedOn w:val="a"/>
    <w:qFormat/>
    <w:pPr>
      <w:pBdr>
        <w:top w:val="single" w:sz="4" w:space="0" w:color="000000"/>
        <w:bottom w:val="single" w:sz="4" w:space="0" w:color="000000"/>
      </w:pBdr>
      <w:spacing w:before="280" w:after="280"/>
    </w:pPr>
    <w:rPr>
      <w:sz w:val="24"/>
      <w:szCs w:val="24"/>
    </w:rPr>
  </w:style>
  <w:style w:type="paragraph" w:customStyle="1" w:styleId="xl110">
    <w:name w:val="xl110"/>
    <w:basedOn w:val="a"/>
    <w:qFormat/>
    <w:pPr>
      <w:pBdr>
        <w:top w:val="single" w:sz="4" w:space="0" w:color="000000"/>
        <w:bottom w:val="single" w:sz="4" w:space="0" w:color="000000"/>
      </w:pBdr>
      <w:spacing w:before="280" w:after="280"/>
    </w:pPr>
    <w:rPr>
      <w:sz w:val="24"/>
      <w:szCs w:val="24"/>
    </w:rPr>
  </w:style>
  <w:style w:type="paragraph" w:customStyle="1" w:styleId="xl111">
    <w:name w:val="xl111"/>
    <w:basedOn w:val="a"/>
    <w:qFormat/>
    <w:pPr>
      <w:pBdr>
        <w:bottom w:val="single" w:sz="4" w:space="0" w:color="000000"/>
      </w:pBdr>
      <w:spacing w:before="280" w:after="280"/>
    </w:pPr>
    <w:rPr>
      <w:sz w:val="24"/>
      <w:szCs w:val="24"/>
    </w:rPr>
  </w:style>
  <w:style w:type="paragraph" w:customStyle="1" w:styleId="xl112">
    <w:name w:val="xl112"/>
    <w:basedOn w:val="a"/>
    <w:qFormat/>
    <w:pPr>
      <w:pBdr>
        <w:top w:val="single" w:sz="4" w:space="0" w:color="000000"/>
        <w:bottom w:val="single" w:sz="4" w:space="0" w:color="000000"/>
      </w:pBdr>
      <w:shd w:val="clear" w:color="auto" w:fill="FFFFFF"/>
      <w:spacing w:before="280" w:after="280"/>
    </w:pPr>
    <w:rPr>
      <w:sz w:val="24"/>
      <w:szCs w:val="24"/>
    </w:rPr>
  </w:style>
  <w:style w:type="paragraph" w:customStyle="1" w:styleId="xl113">
    <w:name w:val="xl113"/>
    <w:basedOn w:val="a"/>
    <w:qFormat/>
    <w:pPr>
      <w:pBdr>
        <w:top w:val="single" w:sz="4" w:space="0" w:color="000000"/>
        <w:bottom w:val="single" w:sz="4" w:space="0" w:color="000000"/>
      </w:pBdr>
      <w:spacing w:before="280" w:after="280"/>
    </w:pPr>
    <w:rPr>
      <w:sz w:val="24"/>
      <w:szCs w:val="24"/>
    </w:rPr>
  </w:style>
  <w:style w:type="paragraph" w:customStyle="1" w:styleId="xl114">
    <w:name w:val="xl114"/>
    <w:basedOn w:val="a"/>
    <w:qFormat/>
    <w:pPr>
      <w:pBdr>
        <w:top w:val="single" w:sz="4" w:space="0" w:color="000000"/>
        <w:left w:val="single" w:sz="4" w:space="0" w:color="000000"/>
        <w:bottom w:val="single" w:sz="4" w:space="0" w:color="000000"/>
        <w:right w:val="single" w:sz="4" w:space="0" w:color="000000"/>
      </w:pBdr>
      <w:shd w:val="clear" w:color="auto" w:fill="F2DCDB"/>
      <w:spacing w:before="280" w:after="280"/>
    </w:pPr>
    <w:rPr>
      <w:sz w:val="24"/>
      <w:szCs w:val="24"/>
    </w:rPr>
  </w:style>
  <w:style w:type="paragraph" w:customStyle="1" w:styleId="xl115">
    <w:name w:val="xl115"/>
    <w:basedOn w:val="a"/>
    <w:qFormat/>
    <w:pPr>
      <w:pBdr>
        <w:top w:val="single" w:sz="4" w:space="0" w:color="000000"/>
        <w:left w:val="single" w:sz="4" w:space="0" w:color="000000"/>
        <w:right w:val="single" w:sz="4" w:space="0" w:color="000000"/>
      </w:pBdr>
      <w:shd w:val="clear" w:color="auto" w:fill="EBF1DE"/>
      <w:spacing w:before="280" w:after="280"/>
    </w:pPr>
    <w:rPr>
      <w:sz w:val="24"/>
      <w:szCs w:val="24"/>
    </w:rPr>
  </w:style>
  <w:style w:type="paragraph" w:customStyle="1" w:styleId="xl116">
    <w:name w:val="xl116"/>
    <w:basedOn w:val="a"/>
    <w:qFormat/>
    <w:pPr>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117">
    <w:name w:val="xl117"/>
    <w:basedOn w:val="a"/>
    <w:qFormat/>
    <w:pPr>
      <w:pBdr>
        <w:top w:val="single" w:sz="4" w:space="0" w:color="000000"/>
        <w:left w:val="single" w:sz="4" w:space="0" w:color="000000"/>
        <w:right w:val="single" w:sz="4" w:space="0" w:color="000000"/>
      </w:pBdr>
      <w:spacing w:before="280" w:after="280"/>
      <w:jc w:val="center"/>
    </w:pPr>
    <w:rPr>
      <w:sz w:val="24"/>
      <w:szCs w:val="24"/>
    </w:rPr>
  </w:style>
  <w:style w:type="paragraph" w:customStyle="1" w:styleId="xl118">
    <w:name w:val="xl118"/>
    <w:basedOn w:val="a"/>
    <w:qFormat/>
    <w:pPr>
      <w:pBdr>
        <w:left w:val="single" w:sz="4" w:space="0" w:color="000000"/>
        <w:right w:val="single" w:sz="4" w:space="0" w:color="000000"/>
      </w:pBdr>
      <w:spacing w:before="280" w:after="280"/>
      <w:jc w:val="center"/>
    </w:pPr>
    <w:rPr>
      <w:sz w:val="24"/>
      <w:szCs w:val="24"/>
    </w:rPr>
  </w:style>
  <w:style w:type="paragraph" w:customStyle="1" w:styleId="xl119">
    <w:name w:val="xl119"/>
    <w:basedOn w:val="a"/>
    <w:qFormat/>
    <w:pPr>
      <w:pBdr>
        <w:left w:val="single" w:sz="4" w:space="0" w:color="000000"/>
        <w:bottom w:val="single" w:sz="4" w:space="0" w:color="000000"/>
        <w:right w:val="single" w:sz="4" w:space="0" w:color="000000"/>
      </w:pBdr>
      <w:spacing w:before="280" w:after="280"/>
      <w:jc w:val="center"/>
    </w:pPr>
    <w:rPr>
      <w:sz w:val="24"/>
      <w:szCs w:val="24"/>
    </w:rPr>
  </w:style>
  <w:style w:type="paragraph" w:customStyle="1" w:styleId="xl120">
    <w:name w:val="xl120"/>
    <w:basedOn w:val="a"/>
    <w:qFormat/>
    <w:pPr>
      <w:pBdr>
        <w:top w:val="single" w:sz="4" w:space="0" w:color="000000"/>
      </w:pBdr>
      <w:shd w:val="clear" w:color="auto" w:fill="EBF1DE"/>
      <w:spacing w:before="280" w:after="280"/>
      <w:jc w:val="center"/>
    </w:pPr>
    <w:rPr>
      <w:sz w:val="24"/>
      <w:szCs w:val="24"/>
    </w:rPr>
  </w:style>
  <w:style w:type="paragraph" w:customStyle="1" w:styleId="xl121">
    <w:name w:val="xl121"/>
    <w:basedOn w:val="a"/>
    <w:qFormat/>
    <w:pPr>
      <w:shd w:val="clear" w:color="auto" w:fill="EBF1DE"/>
      <w:spacing w:before="280" w:after="280"/>
      <w:jc w:val="center"/>
    </w:pPr>
    <w:rPr>
      <w:sz w:val="24"/>
      <w:szCs w:val="24"/>
    </w:rPr>
  </w:style>
  <w:style w:type="paragraph" w:customStyle="1" w:styleId="xl122">
    <w:name w:val="xl122"/>
    <w:basedOn w:val="a"/>
    <w:qFormat/>
    <w:pPr>
      <w:pBdr>
        <w:bottom w:val="single" w:sz="4" w:space="0" w:color="000000"/>
      </w:pBdr>
      <w:shd w:val="clear" w:color="auto" w:fill="EBF1DE"/>
      <w:spacing w:before="280" w:after="280"/>
      <w:jc w:val="center"/>
    </w:pPr>
    <w:rPr>
      <w:sz w:val="24"/>
      <w:szCs w:val="24"/>
    </w:rPr>
  </w:style>
  <w:style w:type="paragraph" w:customStyle="1" w:styleId="xl123">
    <w:name w:val="xl123"/>
    <w:basedOn w:val="a"/>
    <w:qFormat/>
    <w:pPr>
      <w:pBdr>
        <w:top w:val="single" w:sz="4" w:space="0" w:color="000000"/>
      </w:pBdr>
      <w:shd w:val="clear" w:color="auto" w:fill="EBF1DE"/>
      <w:spacing w:before="280" w:after="280"/>
      <w:jc w:val="center"/>
    </w:pPr>
    <w:rPr>
      <w:sz w:val="24"/>
      <w:szCs w:val="24"/>
    </w:rPr>
  </w:style>
  <w:style w:type="paragraph" w:customStyle="1" w:styleId="xl124">
    <w:name w:val="xl124"/>
    <w:basedOn w:val="a"/>
    <w:qFormat/>
    <w:pPr>
      <w:shd w:val="clear" w:color="auto" w:fill="EBF1DE"/>
      <w:spacing w:before="280" w:after="280"/>
      <w:jc w:val="center"/>
    </w:pPr>
    <w:rPr>
      <w:sz w:val="24"/>
      <w:szCs w:val="24"/>
    </w:rPr>
  </w:style>
  <w:style w:type="paragraph" w:customStyle="1" w:styleId="xl125">
    <w:name w:val="xl125"/>
    <w:basedOn w:val="a"/>
    <w:qFormat/>
    <w:pPr>
      <w:pBdr>
        <w:bottom w:val="single" w:sz="4" w:space="0" w:color="000000"/>
      </w:pBdr>
      <w:shd w:val="clear" w:color="auto" w:fill="EBF1DE"/>
      <w:spacing w:before="280" w:after="280"/>
      <w:jc w:val="center"/>
    </w:pPr>
    <w:rPr>
      <w:sz w:val="24"/>
      <w:szCs w:val="24"/>
    </w:rPr>
  </w:style>
  <w:style w:type="paragraph" w:customStyle="1" w:styleId="xl126">
    <w:name w:val="xl126"/>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27">
    <w:name w:val="xl127"/>
    <w:basedOn w:val="a"/>
    <w:qFormat/>
    <w:pPr>
      <w:pBdr>
        <w:top w:val="single" w:sz="4" w:space="0" w:color="000000"/>
        <w:left w:val="single" w:sz="4" w:space="0" w:color="000000"/>
        <w:bottom w:val="single" w:sz="4" w:space="0" w:color="000000"/>
      </w:pBdr>
      <w:spacing w:before="280" w:after="280"/>
      <w:jc w:val="center"/>
    </w:pPr>
    <w:rPr>
      <w:b/>
      <w:bCs/>
      <w:i/>
      <w:iCs/>
      <w:sz w:val="32"/>
      <w:szCs w:val="32"/>
    </w:rPr>
  </w:style>
  <w:style w:type="paragraph" w:customStyle="1" w:styleId="xl128">
    <w:name w:val="xl128"/>
    <w:basedOn w:val="a"/>
    <w:qFormat/>
    <w:pPr>
      <w:pBdr>
        <w:top w:val="single" w:sz="4" w:space="0" w:color="000000"/>
        <w:bottom w:val="single" w:sz="4" w:space="0" w:color="000000"/>
      </w:pBdr>
      <w:spacing w:before="280" w:after="280"/>
      <w:jc w:val="center"/>
    </w:pPr>
    <w:rPr>
      <w:b/>
      <w:bCs/>
      <w:i/>
      <w:iCs/>
      <w:sz w:val="32"/>
      <w:szCs w:val="32"/>
    </w:rPr>
  </w:style>
  <w:style w:type="paragraph" w:customStyle="1" w:styleId="xl129">
    <w:name w:val="xl129"/>
    <w:basedOn w:val="a"/>
    <w:qFormat/>
    <w:pPr>
      <w:pBdr>
        <w:top w:val="single" w:sz="4" w:space="0" w:color="000000"/>
        <w:bottom w:val="single" w:sz="4" w:space="0" w:color="000000"/>
        <w:right w:val="single" w:sz="4" w:space="0" w:color="000000"/>
      </w:pBdr>
      <w:spacing w:before="280" w:after="280"/>
      <w:jc w:val="center"/>
    </w:pPr>
    <w:rPr>
      <w:b/>
      <w:bCs/>
      <w:i/>
      <w:iCs/>
      <w:sz w:val="32"/>
      <w:szCs w:val="32"/>
    </w:rPr>
  </w:style>
  <w:style w:type="paragraph" w:customStyle="1" w:styleId="xl130">
    <w:name w:val="xl130"/>
    <w:basedOn w:val="a"/>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sz w:val="24"/>
      <w:szCs w:val="24"/>
    </w:rPr>
  </w:style>
  <w:style w:type="paragraph" w:customStyle="1" w:styleId="xl131">
    <w:name w:val="xl131"/>
    <w:basedOn w:val="a"/>
    <w:qFormat/>
    <w:pPr>
      <w:pBdr>
        <w:top w:val="single" w:sz="4" w:space="0" w:color="000000"/>
        <w:left w:val="single" w:sz="4" w:space="0" w:color="000000"/>
      </w:pBdr>
      <w:shd w:val="clear" w:color="auto" w:fill="EBF1DE"/>
      <w:spacing w:before="280" w:after="280"/>
      <w:jc w:val="center"/>
    </w:pPr>
    <w:rPr>
      <w:b/>
      <w:bCs/>
      <w:i/>
      <w:iCs/>
      <w:sz w:val="32"/>
      <w:szCs w:val="32"/>
    </w:rPr>
  </w:style>
  <w:style w:type="paragraph" w:customStyle="1" w:styleId="xl132">
    <w:name w:val="xl132"/>
    <w:basedOn w:val="a"/>
    <w:qFormat/>
    <w:pPr>
      <w:pBdr>
        <w:left w:val="single" w:sz="4" w:space="0" w:color="000000"/>
      </w:pBdr>
      <w:shd w:val="clear" w:color="auto" w:fill="EBF1DE"/>
      <w:spacing w:before="280" w:after="280"/>
      <w:jc w:val="center"/>
    </w:pPr>
    <w:rPr>
      <w:b/>
      <w:bCs/>
      <w:i/>
      <w:iCs/>
      <w:sz w:val="32"/>
      <w:szCs w:val="32"/>
    </w:rPr>
  </w:style>
  <w:style w:type="paragraph" w:customStyle="1" w:styleId="xl133">
    <w:name w:val="xl133"/>
    <w:basedOn w:val="a"/>
    <w:qFormat/>
    <w:pPr>
      <w:pBdr>
        <w:left w:val="single" w:sz="4" w:space="0" w:color="000000"/>
        <w:bottom w:val="single" w:sz="4" w:space="0" w:color="000000"/>
      </w:pBdr>
      <w:shd w:val="clear" w:color="auto" w:fill="EBF1DE"/>
      <w:spacing w:before="280" w:after="280"/>
      <w:jc w:val="center"/>
    </w:pPr>
    <w:rPr>
      <w:b/>
      <w:bCs/>
      <w:i/>
      <w:iCs/>
      <w:sz w:val="32"/>
      <w:szCs w:val="32"/>
    </w:rPr>
  </w:style>
  <w:style w:type="paragraph" w:customStyle="1" w:styleId="xl134">
    <w:name w:val="xl134"/>
    <w:basedOn w:val="a"/>
    <w:qFormat/>
    <w:pPr>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35">
    <w:name w:val="xl135"/>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36">
    <w:name w:val="xl136"/>
    <w:basedOn w:val="a"/>
    <w:qFormat/>
    <w:pPr>
      <w:pBdr>
        <w:top w:val="single" w:sz="4" w:space="0" w:color="000000"/>
        <w:left w:val="single" w:sz="4" w:space="0" w:color="000000"/>
        <w:bottom w:val="single" w:sz="4" w:space="0" w:color="000000"/>
        <w:right w:val="single" w:sz="4" w:space="0" w:color="000000"/>
      </w:pBdr>
      <w:shd w:val="clear" w:color="auto" w:fill="FFFFFF"/>
      <w:spacing w:before="280" w:after="280"/>
      <w:jc w:val="center"/>
    </w:pPr>
    <w:rPr>
      <w:color w:val="000000"/>
      <w:sz w:val="24"/>
      <w:szCs w:val="24"/>
    </w:rPr>
  </w:style>
  <w:style w:type="paragraph" w:customStyle="1" w:styleId="xl137">
    <w:name w:val="xl137"/>
    <w:basedOn w:val="a"/>
    <w:qFormat/>
    <w:pPr>
      <w:pBdr>
        <w:top w:val="single" w:sz="4" w:space="0" w:color="000000"/>
        <w:left w:val="single" w:sz="4" w:space="0" w:color="000000"/>
        <w:right w:val="single" w:sz="4" w:space="0" w:color="000000"/>
      </w:pBdr>
      <w:spacing w:before="280" w:after="280"/>
    </w:pPr>
    <w:rPr>
      <w:sz w:val="24"/>
      <w:szCs w:val="24"/>
    </w:rPr>
  </w:style>
  <w:style w:type="paragraph" w:customStyle="1" w:styleId="xl138">
    <w:name w:val="xl138"/>
    <w:basedOn w:val="a"/>
    <w:qFormat/>
    <w:pPr>
      <w:pBdr>
        <w:left w:val="single" w:sz="4" w:space="0" w:color="000000"/>
        <w:right w:val="single" w:sz="4" w:space="0" w:color="000000"/>
      </w:pBdr>
      <w:spacing w:before="280" w:after="280"/>
    </w:pPr>
    <w:rPr>
      <w:sz w:val="24"/>
      <w:szCs w:val="24"/>
    </w:rPr>
  </w:style>
  <w:style w:type="paragraph" w:customStyle="1" w:styleId="xl139">
    <w:name w:val="xl139"/>
    <w:basedOn w:val="a"/>
    <w:qFormat/>
    <w:pPr>
      <w:pBdr>
        <w:left w:val="single" w:sz="4" w:space="0" w:color="000000"/>
        <w:bottom w:val="single" w:sz="4" w:space="0" w:color="000000"/>
        <w:right w:val="single" w:sz="4" w:space="0" w:color="000000"/>
      </w:pBdr>
      <w:spacing w:before="280" w:after="280"/>
    </w:pPr>
    <w:rPr>
      <w:sz w:val="24"/>
      <w:szCs w:val="24"/>
    </w:rPr>
  </w:style>
  <w:style w:type="paragraph" w:customStyle="1" w:styleId="xl140">
    <w:name w:val="xl140"/>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41">
    <w:name w:val="xl141"/>
    <w:basedOn w:val="a"/>
    <w:qFormat/>
    <w:pPr>
      <w:pBdr>
        <w:top w:val="single" w:sz="4" w:space="0" w:color="000000"/>
        <w:left w:val="single" w:sz="4" w:space="0" w:color="000000"/>
        <w:right w:val="single" w:sz="4" w:space="0" w:color="000000"/>
      </w:pBdr>
      <w:spacing w:before="280" w:after="280"/>
      <w:jc w:val="center"/>
    </w:pPr>
    <w:rPr>
      <w:sz w:val="24"/>
      <w:szCs w:val="24"/>
    </w:rPr>
  </w:style>
  <w:style w:type="paragraph" w:customStyle="1" w:styleId="xl142">
    <w:name w:val="xl142"/>
    <w:basedOn w:val="a"/>
    <w:qFormat/>
    <w:pPr>
      <w:pBdr>
        <w:top w:val="single" w:sz="4" w:space="0" w:color="000000"/>
        <w:left w:val="single" w:sz="4" w:space="0" w:color="000000"/>
        <w:right w:val="single" w:sz="4" w:space="0" w:color="000000"/>
      </w:pBdr>
      <w:shd w:val="clear" w:color="auto" w:fill="FFFFFF"/>
      <w:spacing w:before="280" w:after="280"/>
      <w:jc w:val="center"/>
    </w:pPr>
    <w:rPr>
      <w:sz w:val="24"/>
      <w:szCs w:val="24"/>
    </w:rPr>
  </w:style>
  <w:style w:type="paragraph" w:customStyle="1" w:styleId="xl143">
    <w:name w:val="xl143"/>
    <w:basedOn w:val="a"/>
    <w:qFormat/>
    <w:pPr>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144">
    <w:name w:val="xl144"/>
    <w:basedOn w:val="a"/>
    <w:qFormat/>
    <w:pPr>
      <w:pBdr>
        <w:top w:val="single" w:sz="4" w:space="0" w:color="000000"/>
        <w:left w:val="single" w:sz="4" w:space="0" w:color="000000"/>
        <w:right w:val="single" w:sz="4" w:space="0" w:color="000000"/>
      </w:pBdr>
      <w:spacing w:before="280" w:after="280"/>
    </w:pPr>
    <w:rPr>
      <w:sz w:val="24"/>
      <w:szCs w:val="24"/>
    </w:rPr>
  </w:style>
  <w:style w:type="paragraph" w:customStyle="1" w:styleId="xl145">
    <w:name w:val="xl145"/>
    <w:basedOn w:val="a"/>
    <w:qFormat/>
    <w:pPr>
      <w:pBdr>
        <w:left w:val="single" w:sz="4" w:space="0" w:color="000000"/>
        <w:right w:val="single" w:sz="4" w:space="0" w:color="000000"/>
      </w:pBdr>
      <w:spacing w:before="280" w:after="280"/>
    </w:pPr>
    <w:rPr>
      <w:sz w:val="24"/>
      <w:szCs w:val="24"/>
    </w:rPr>
  </w:style>
  <w:style w:type="paragraph" w:customStyle="1" w:styleId="xl146">
    <w:name w:val="xl146"/>
    <w:basedOn w:val="a"/>
    <w:qFormat/>
    <w:pPr>
      <w:pBdr>
        <w:left w:val="single" w:sz="4" w:space="0" w:color="000000"/>
        <w:bottom w:val="single" w:sz="4" w:space="0" w:color="000000"/>
        <w:right w:val="single" w:sz="4" w:space="0" w:color="000000"/>
      </w:pBdr>
      <w:spacing w:before="280" w:after="280"/>
    </w:pPr>
    <w:rPr>
      <w:sz w:val="24"/>
      <w:szCs w:val="24"/>
    </w:rPr>
  </w:style>
  <w:style w:type="paragraph" w:customStyle="1" w:styleId="xl147">
    <w:name w:val="xl147"/>
    <w:basedOn w:val="a"/>
    <w:qFormat/>
    <w:pPr>
      <w:pBdr>
        <w:top w:val="single" w:sz="4" w:space="0" w:color="000000"/>
        <w:bottom w:val="single" w:sz="4" w:space="0" w:color="000000"/>
      </w:pBdr>
      <w:spacing w:before="280" w:after="280"/>
      <w:jc w:val="center"/>
    </w:pPr>
    <w:rPr>
      <w:sz w:val="24"/>
      <w:szCs w:val="24"/>
    </w:rPr>
  </w:style>
  <w:style w:type="paragraph" w:customStyle="1" w:styleId="xl148">
    <w:name w:val="xl148"/>
    <w:basedOn w:val="a"/>
    <w:qFormat/>
    <w:pPr>
      <w:pBdr>
        <w:top w:val="single" w:sz="4" w:space="0" w:color="000000"/>
        <w:bottom w:val="single" w:sz="4" w:space="0" w:color="000000"/>
        <w:right w:val="single" w:sz="4" w:space="0" w:color="000000"/>
      </w:pBdr>
      <w:spacing w:before="280" w:after="280"/>
      <w:jc w:val="center"/>
    </w:pPr>
    <w:rPr>
      <w:sz w:val="24"/>
      <w:szCs w:val="24"/>
    </w:rPr>
  </w:style>
  <w:style w:type="paragraph" w:customStyle="1" w:styleId="1fa">
    <w:name w:val="Без интервала1"/>
    <w:qFormat/>
    <w:rPr>
      <w:lang w:eastAsia="zh-CN"/>
    </w:rPr>
  </w:style>
  <w:style w:type="paragraph" w:customStyle="1" w:styleId="231">
    <w:name w:val="Абзац списка23"/>
    <w:basedOn w:val="a"/>
    <w:qFormat/>
    <w:pPr>
      <w:spacing w:after="200" w:line="276" w:lineRule="auto"/>
      <w:ind w:left="720"/>
    </w:pPr>
    <w:rPr>
      <w:rFonts w:ascii="Calibri" w:hAnsi="Calibri" w:cs="Calibri"/>
      <w:sz w:val="22"/>
      <w:szCs w:val="22"/>
    </w:rPr>
  </w:style>
  <w:style w:type="paragraph" w:customStyle="1" w:styleId="131">
    <w:name w:val="Без интервала13"/>
    <w:qFormat/>
    <w:rPr>
      <w:lang w:eastAsia="zh-CN"/>
    </w:rPr>
  </w:style>
  <w:style w:type="paragraph" w:customStyle="1" w:styleId="2d">
    <w:name w:val="Без интервала2"/>
    <w:qFormat/>
    <w:rPr>
      <w:lang w:eastAsia="zh-CN"/>
    </w:rPr>
  </w:style>
  <w:style w:type="paragraph" w:customStyle="1" w:styleId="214">
    <w:name w:val="Абзац списка21"/>
    <w:basedOn w:val="a"/>
    <w:qFormat/>
    <w:pPr>
      <w:spacing w:after="200" w:line="276" w:lineRule="auto"/>
      <w:ind w:left="720"/>
    </w:pPr>
    <w:rPr>
      <w:rFonts w:ascii="Calibri" w:hAnsi="Calibri" w:cs="Calibri"/>
      <w:sz w:val="22"/>
      <w:szCs w:val="22"/>
    </w:rPr>
  </w:style>
  <w:style w:type="paragraph" w:customStyle="1" w:styleId="112">
    <w:name w:val="Без интервала11"/>
    <w:qFormat/>
    <w:rPr>
      <w:lang w:eastAsia="zh-CN"/>
    </w:rPr>
  </w:style>
  <w:style w:type="paragraph" w:customStyle="1" w:styleId="38">
    <w:name w:val="Без интервала3"/>
    <w:qFormat/>
    <w:rPr>
      <w:lang w:eastAsia="zh-CN"/>
    </w:rPr>
  </w:style>
  <w:style w:type="paragraph" w:customStyle="1" w:styleId="46">
    <w:name w:val="Без интервала4"/>
    <w:qFormat/>
    <w:rPr>
      <w:lang w:eastAsia="zh-CN"/>
    </w:rPr>
  </w:style>
  <w:style w:type="paragraph" w:customStyle="1" w:styleId="56">
    <w:name w:val="Без интервала5"/>
    <w:qFormat/>
    <w:rPr>
      <w:lang w:eastAsia="zh-CN"/>
    </w:rPr>
  </w:style>
  <w:style w:type="paragraph" w:customStyle="1" w:styleId="66">
    <w:name w:val="Без интервала6"/>
    <w:qFormat/>
    <w:rPr>
      <w:lang w:eastAsia="zh-CN"/>
    </w:rPr>
  </w:style>
  <w:style w:type="paragraph" w:customStyle="1" w:styleId="1fb">
    <w:name w:val="1"/>
    <w:basedOn w:val="a"/>
    <w:qFormat/>
    <w:pPr>
      <w:spacing w:after="160" w:line="240" w:lineRule="exact"/>
    </w:pPr>
    <w:rPr>
      <w:rFonts w:ascii="Verdana" w:hAnsi="Verdana" w:cs="Verdana"/>
      <w:lang w:val="en-US"/>
    </w:rPr>
  </w:style>
  <w:style w:type="paragraph" w:customStyle="1" w:styleId="222">
    <w:name w:val="Абзац списка22"/>
    <w:basedOn w:val="a"/>
    <w:qFormat/>
    <w:pPr>
      <w:spacing w:after="200" w:line="276" w:lineRule="auto"/>
      <w:ind w:left="720"/>
    </w:pPr>
    <w:rPr>
      <w:rFonts w:ascii="Calibri" w:hAnsi="Calibri" w:cs="Calibri"/>
      <w:sz w:val="22"/>
      <w:szCs w:val="22"/>
    </w:rPr>
  </w:style>
  <w:style w:type="paragraph" w:customStyle="1" w:styleId="121">
    <w:name w:val="Без интервала12"/>
    <w:qFormat/>
    <w:rPr>
      <w:lang w:eastAsia="zh-CN"/>
    </w:rPr>
  </w:style>
  <w:style w:type="paragraph" w:customStyle="1" w:styleId="75">
    <w:name w:val="Без интервала7"/>
    <w:qFormat/>
    <w:rPr>
      <w:lang w:eastAsia="zh-CN"/>
    </w:rPr>
  </w:style>
  <w:style w:type="paragraph" w:customStyle="1" w:styleId="83">
    <w:name w:val="Без интервала8"/>
    <w:qFormat/>
    <w:rPr>
      <w:lang w:eastAsia="zh-CN"/>
    </w:rPr>
  </w:style>
  <w:style w:type="paragraph" w:customStyle="1" w:styleId="102">
    <w:name w:val="Абзац списка10"/>
    <w:basedOn w:val="a"/>
    <w:qFormat/>
    <w:pPr>
      <w:spacing w:after="200" w:line="276" w:lineRule="auto"/>
      <w:ind w:left="720"/>
    </w:pPr>
    <w:rPr>
      <w:rFonts w:ascii="Calibri" w:hAnsi="Calibri" w:cs="Calibri"/>
      <w:sz w:val="22"/>
      <w:szCs w:val="22"/>
    </w:rPr>
  </w:style>
  <w:style w:type="paragraph" w:customStyle="1" w:styleId="93">
    <w:name w:val="Без интервала9"/>
    <w:qFormat/>
    <w:rPr>
      <w:lang w:eastAsia="zh-CN"/>
    </w:rPr>
  </w:style>
  <w:style w:type="paragraph" w:customStyle="1" w:styleId="113">
    <w:name w:val="Абзац списка11"/>
    <w:basedOn w:val="a"/>
    <w:qFormat/>
    <w:pPr>
      <w:spacing w:after="200" w:line="276" w:lineRule="auto"/>
      <w:ind w:left="720"/>
    </w:pPr>
    <w:rPr>
      <w:rFonts w:ascii="Calibri" w:hAnsi="Calibri" w:cs="Calibri"/>
      <w:sz w:val="22"/>
      <w:szCs w:val="22"/>
    </w:rPr>
  </w:style>
  <w:style w:type="paragraph" w:customStyle="1" w:styleId="103">
    <w:name w:val="Без интервала10"/>
    <w:qFormat/>
    <w:rPr>
      <w:lang w:eastAsia="zh-CN"/>
    </w:rPr>
  </w:style>
  <w:style w:type="paragraph" w:customStyle="1" w:styleId="122">
    <w:name w:val="Абзац списка12"/>
    <w:basedOn w:val="a"/>
    <w:qFormat/>
    <w:pPr>
      <w:spacing w:after="200" w:line="276" w:lineRule="auto"/>
      <w:ind w:left="720"/>
    </w:pPr>
    <w:rPr>
      <w:rFonts w:ascii="Calibri" w:hAnsi="Calibri" w:cs="Calibri"/>
      <w:sz w:val="22"/>
      <w:szCs w:val="22"/>
    </w:rPr>
  </w:style>
  <w:style w:type="paragraph" w:customStyle="1" w:styleId="140">
    <w:name w:val="Без интервала14"/>
    <w:qFormat/>
    <w:rPr>
      <w:lang w:eastAsia="zh-CN"/>
    </w:rPr>
  </w:style>
  <w:style w:type="paragraph" w:customStyle="1" w:styleId="132">
    <w:name w:val="Абзац списка13"/>
    <w:basedOn w:val="a"/>
    <w:qFormat/>
    <w:pPr>
      <w:spacing w:after="200" w:line="276" w:lineRule="auto"/>
      <w:ind w:left="720"/>
    </w:pPr>
    <w:rPr>
      <w:rFonts w:ascii="Calibri" w:hAnsi="Calibri" w:cs="Calibri"/>
      <w:sz w:val="22"/>
      <w:szCs w:val="22"/>
    </w:rPr>
  </w:style>
  <w:style w:type="paragraph" w:customStyle="1" w:styleId="150">
    <w:name w:val="Без интервала15"/>
    <w:qFormat/>
    <w:rPr>
      <w:lang w:eastAsia="zh-CN"/>
    </w:rPr>
  </w:style>
  <w:style w:type="paragraph" w:customStyle="1" w:styleId="afffffc">
    <w:name w:val="Содержимое врезки"/>
    <w:basedOn w:val="a"/>
    <w:qFormat/>
  </w:style>
  <w:style w:type="paragraph" w:customStyle="1" w:styleId="afffffd">
    <w:name w:val="Содержимое таблицы"/>
    <w:basedOn w:val="a"/>
    <w:qFormat/>
    <w:pPr>
      <w:suppressLineNumbers/>
    </w:pPr>
  </w:style>
  <w:style w:type="paragraph" w:customStyle="1" w:styleId="afffffe">
    <w:name w:val="Заголовок таблицы"/>
    <w:basedOn w:val="afffffd"/>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10404</Words>
  <Characters>59304</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69569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Прохорова Елена Викторовна</dc:creator>
  <cp:lastModifiedBy>Пользователь</cp:lastModifiedBy>
  <cp:revision>4</cp:revision>
  <cp:lastPrinted>2020-12-29T07:17:00Z</cp:lastPrinted>
  <dcterms:created xsi:type="dcterms:W3CDTF">2021-03-11T13:40:00Z</dcterms:created>
  <dcterms:modified xsi:type="dcterms:W3CDTF">2021-03-11T13:42:00Z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